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3429" w14:textId="77777777" w:rsidR="007E6DE7" w:rsidRPr="00591E31" w:rsidRDefault="007A648A" w:rsidP="00591E31">
      <w:pPr>
        <w:jc w:val="both"/>
        <w:rPr>
          <w:rFonts w:ascii="Arial" w:hAnsi="Arial" w:cs="Arial"/>
          <w:b/>
          <w:sz w:val="28"/>
          <w:szCs w:val="28"/>
        </w:rPr>
      </w:pPr>
      <w:r w:rsidRPr="00591E31">
        <w:rPr>
          <w:rFonts w:ascii="Arial" w:hAnsi="Arial" w:cs="Arial"/>
          <w:b/>
          <w:sz w:val="28"/>
          <w:szCs w:val="28"/>
        </w:rPr>
        <w:t>FORM OF TENDER</w:t>
      </w:r>
    </w:p>
    <w:p w14:paraId="3656BD45" w14:textId="77777777" w:rsidR="007A648A" w:rsidRDefault="007A648A" w:rsidP="00591E31">
      <w:pPr>
        <w:jc w:val="both"/>
        <w:rPr>
          <w:rFonts w:ascii="Arial" w:hAnsi="Arial" w:cs="Arial"/>
          <w:sz w:val="22"/>
          <w:szCs w:val="22"/>
        </w:rPr>
      </w:pPr>
    </w:p>
    <w:p w14:paraId="38A7D8A2" w14:textId="5B3B02C2" w:rsidR="007A648A" w:rsidRDefault="007A648A" w:rsidP="00591E31">
      <w:pPr>
        <w:jc w:val="both"/>
        <w:rPr>
          <w:rFonts w:ascii="Arial" w:hAnsi="Arial" w:cs="Arial"/>
          <w:sz w:val="22"/>
          <w:szCs w:val="22"/>
        </w:rPr>
      </w:pPr>
      <w:r>
        <w:rPr>
          <w:rFonts w:ascii="Arial" w:hAnsi="Arial" w:cs="Arial"/>
          <w:sz w:val="22"/>
          <w:szCs w:val="22"/>
        </w:rPr>
        <w:t xml:space="preserve">Tender for: </w:t>
      </w:r>
      <w:r w:rsidR="002237AD">
        <w:rPr>
          <w:rFonts w:ascii="Arial" w:hAnsi="Arial" w:cs="Arial"/>
          <w:sz w:val="22"/>
          <w:szCs w:val="22"/>
        </w:rPr>
        <w:t xml:space="preserve">CORE EDUCATION TRUST, </w:t>
      </w:r>
      <w:r w:rsidR="005675B6">
        <w:rPr>
          <w:rFonts w:ascii="Arial" w:hAnsi="Arial" w:cs="Arial"/>
          <w:sz w:val="22"/>
          <w:szCs w:val="22"/>
        </w:rPr>
        <w:t>Rockwood</w:t>
      </w:r>
      <w:r w:rsidR="002237AD">
        <w:rPr>
          <w:rFonts w:ascii="Arial" w:hAnsi="Arial" w:cs="Arial"/>
          <w:sz w:val="22"/>
          <w:szCs w:val="22"/>
        </w:rPr>
        <w:t xml:space="preserve"> Academy</w:t>
      </w:r>
      <w:r w:rsidR="008334FB" w:rsidRPr="008334FB">
        <w:rPr>
          <w:rFonts w:ascii="Arial" w:hAnsi="Arial" w:cs="Arial"/>
          <w:sz w:val="22"/>
          <w:szCs w:val="22"/>
        </w:rPr>
        <w:t xml:space="preserve"> </w:t>
      </w:r>
    </w:p>
    <w:p w14:paraId="1A2E8D27" w14:textId="77777777" w:rsidR="007A648A" w:rsidRDefault="007A648A" w:rsidP="00591E31">
      <w:pPr>
        <w:jc w:val="both"/>
        <w:rPr>
          <w:rFonts w:ascii="Arial" w:hAnsi="Arial" w:cs="Arial"/>
          <w:sz w:val="22"/>
          <w:szCs w:val="22"/>
        </w:rPr>
      </w:pPr>
    </w:p>
    <w:p w14:paraId="55D869AF" w14:textId="1BBE2A0D" w:rsidR="00E573E8" w:rsidRDefault="00E573E8" w:rsidP="00591E31">
      <w:pPr>
        <w:jc w:val="both"/>
        <w:rPr>
          <w:rFonts w:ascii="Arial" w:hAnsi="Arial" w:cs="Arial"/>
          <w:color w:val="202124"/>
          <w:sz w:val="21"/>
          <w:szCs w:val="21"/>
          <w:shd w:val="clear" w:color="auto" w:fill="FFFFFF"/>
        </w:rPr>
      </w:pPr>
      <w:r>
        <w:rPr>
          <w:rFonts w:ascii="Arial" w:hAnsi="Arial" w:cs="Arial"/>
          <w:sz w:val="22"/>
          <w:szCs w:val="22"/>
        </w:rPr>
        <w:t>Site:</w:t>
      </w:r>
      <w:r w:rsidR="008334FB">
        <w:rPr>
          <w:rFonts w:ascii="Arial" w:hAnsi="Arial" w:cs="Arial"/>
          <w:sz w:val="22"/>
          <w:szCs w:val="22"/>
        </w:rPr>
        <w:t xml:space="preserve"> </w:t>
      </w:r>
      <w:r w:rsidR="005675B6">
        <w:rPr>
          <w:rFonts w:ascii="Arial" w:hAnsi="Arial" w:cs="Arial"/>
          <w:sz w:val="22"/>
          <w:szCs w:val="22"/>
        </w:rPr>
        <w:t xml:space="preserve">Rockwood Academy, </w:t>
      </w:r>
      <w:r w:rsidR="005675B6">
        <w:rPr>
          <w:rFonts w:ascii="Arial" w:hAnsi="Arial" w:cs="Arial"/>
          <w:sz w:val="22"/>
          <w:szCs w:val="22"/>
        </w:rPr>
        <w:t xml:space="preserve">Naseby Road, Alum Rock, </w:t>
      </w:r>
      <w:r w:rsidR="005675B6" w:rsidRPr="00EA3550">
        <w:rPr>
          <w:rFonts w:ascii="Arial" w:hAnsi="Arial" w:cs="Arial"/>
          <w:sz w:val="22"/>
          <w:szCs w:val="22"/>
        </w:rPr>
        <w:t>BIRMINGHAM</w:t>
      </w:r>
      <w:r w:rsidR="005675B6">
        <w:rPr>
          <w:rFonts w:ascii="Arial" w:hAnsi="Arial" w:cs="Arial"/>
          <w:sz w:val="22"/>
          <w:szCs w:val="22"/>
        </w:rPr>
        <w:t xml:space="preserve">, </w:t>
      </w:r>
      <w:r w:rsidR="005675B6" w:rsidRPr="00EA3550">
        <w:rPr>
          <w:rFonts w:ascii="Arial" w:hAnsi="Arial" w:cs="Arial"/>
          <w:sz w:val="22"/>
          <w:szCs w:val="22"/>
        </w:rPr>
        <w:t>B</w:t>
      </w:r>
      <w:r w:rsidR="005675B6">
        <w:rPr>
          <w:rFonts w:ascii="Arial" w:hAnsi="Arial" w:cs="Arial"/>
          <w:sz w:val="22"/>
          <w:szCs w:val="22"/>
        </w:rPr>
        <w:t>8</w:t>
      </w:r>
      <w:r w:rsidR="005675B6" w:rsidRPr="00EA3550">
        <w:rPr>
          <w:rFonts w:ascii="Arial" w:hAnsi="Arial" w:cs="Arial"/>
          <w:sz w:val="22"/>
          <w:szCs w:val="22"/>
        </w:rPr>
        <w:t xml:space="preserve"> </w:t>
      </w:r>
      <w:r w:rsidR="005675B6">
        <w:rPr>
          <w:rFonts w:ascii="Arial" w:hAnsi="Arial" w:cs="Arial"/>
          <w:sz w:val="22"/>
          <w:szCs w:val="22"/>
        </w:rPr>
        <w:t>3HG</w:t>
      </w:r>
    </w:p>
    <w:p w14:paraId="279B7257" w14:textId="77777777" w:rsidR="004D4D08" w:rsidRDefault="004D4D08" w:rsidP="00591E31">
      <w:pPr>
        <w:jc w:val="both"/>
        <w:rPr>
          <w:rFonts w:ascii="Arial" w:hAnsi="Arial" w:cs="Arial"/>
          <w:sz w:val="22"/>
          <w:szCs w:val="22"/>
        </w:rPr>
      </w:pPr>
    </w:p>
    <w:p w14:paraId="6B697BA5" w14:textId="5DB11618" w:rsidR="008334FB" w:rsidRPr="008334FB" w:rsidRDefault="007A648A" w:rsidP="00EA3550">
      <w:pPr>
        <w:shd w:val="clear" w:color="auto" w:fill="FFFFFF"/>
        <w:rPr>
          <w:rFonts w:ascii="Arial" w:hAnsi="Arial" w:cs="Arial"/>
          <w:sz w:val="22"/>
          <w:szCs w:val="22"/>
        </w:rPr>
      </w:pPr>
      <w:r>
        <w:rPr>
          <w:rFonts w:ascii="Arial" w:hAnsi="Arial" w:cs="Arial"/>
          <w:sz w:val="22"/>
          <w:szCs w:val="22"/>
        </w:rPr>
        <w:t xml:space="preserve">To: </w:t>
      </w:r>
      <w:r w:rsidR="00EA3550" w:rsidRPr="00EA3550">
        <w:rPr>
          <w:rFonts w:ascii="Arial" w:hAnsi="Arial" w:cs="Arial"/>
          <w:sz w:val="22"/>
          <w:szCs w:val="22"/>
        </w:rPr>
        <w:t>CORE Education Trust</w:t>
      </w:r>
      <w:r w:rsidR="00EA3550">
        <w:rPr>
          <w:rFonts w:ascii="Arial" w:hAnsi="Arial" w:cs="Arial"/>
          <w:sz w:val="22"/>
          <w:szCs w:val="22"/>
        </w:rPr>
        <w:t xml:space="preserve">, </w:t>
      </w:r>
      <w:r w:rsidR="004D4D08">
        <w:rPr>
          <w:rFonts w:ascii="Arial" w:hAnsi="Arial" w:cs="Arial"/>
          <w:sz w:val="22"/>
          <w:szCs w:val="22"/>
        </w:rPr>
        <w:t>Naseby Road, Alum Rock</w:t>
      </w:r>
      <w:r w:rsidR="00EA3550">
        <w:rPr>
          <w:rFonts w:ascii="Arial" w:hAnsi="Arial" w:cs="Arial"/>
          <w:sz w:val="22"/>
          <w:szCs w:val="22"/>
        </w:rPr>
        <w:t xml:space="preserve">, </w:t>
      </w:r>
      <w:r w:rsidR="00EA3550" w:rsidRPr="00EA3550">
        <w:rPr>
          <w:rFonts w:ascii="Arial" w:hAnsi="Arial" w:cs="Arial"/>
          <w:sz w:val="22"/>
          <w:szCs w:val="22"/>
        </w:rPr>
        <w:t>BIRMINGHAM</w:t>
      </w:r>
      <w:r w:rsidR="00EA3550">
        <w:rPr>
          <w:rFonts w:ascii="Arial" w:hAnsi="Arial" w:cs="Arial"/>
          <w:sz w:val="22"/>
          <w:szCs w:val="22"/>
        </w:rPr>
        <w:t xml:space="preserve">, </w:t>
      </w:r>
      <w:r w:rsidR="00EA3550" w:rsidRPr="00EA3550">
        <w:rPr>
          <w:rFonts w:ascii="Arial" w:hAnsi="Arial" w:cs="Arial"/>
          <w:sz w:val="22"/>
          <w:szCs w:val="22"/>
        </w:rPr>
        <w:t>B</w:t>
      </w:r>
      <w:r w:rsidR="004D4D08">
        <w:rPr>
          <w:rFonts w:ascii="Arial" w:hAnsi="Arial" w:cs="Arial"/>
          <w:sz w:val="22"/>
          <w:szCs w:val="22"/>
        </w:rPr>
        <w:t>8</w:t>
      </w:r>
      <w:r w:rsidR="00EA3550" w:rsidRPr="00EA3550">
        <w:rPr>
          <w:rFonts w:ascii="Arial" w:hAnsi="Arial" w:cs="Arial"/>
          <w:sz w:val="22"/>
          <w:szCs w:val="22"/>
        </w:rPr>
        <w:t xml:space="preserve"> </w:t>
      </w:r>
      <w:r w:rsidR="004D4D08">
        <w:rPr>
          <w:rFonts w:ascii="Arial" w:hAnsi="Arial" w:cs="Arial"/>
          <w:sz w:val="22"/>
          <w:szCs w:val="22"/>
        </w:rPr>
        <w:t>3HG</w:t>
      </w:r>
    </w:p>
    <w:p w14:paraId="3DB875BA" w14:textId="77777777" w:rsidR="008334FB" w:rsidRDefault="008334FB" w:rsidP="00591E31">
      <w:pPr>
        <w:jc w:val="both"/>
        <w:rPr>
          <w:rFonts w:ascii="Arial" w:hAnsi="Arial" w:cs="Arial"/>
          <w:sz w:val="22"/>
          <w:szCs w:val="22"/>
        </w:rPr>
      </w:pPr>
    </w:p>
    <w:p w14:paraId="7E6B0D46" w14:textId="19462737" w:rsidR="007A648A" w:rsidRDefault="007A648A" w:rsidP="00591E31">
      <w:pPr>
        <w:jc w:val="both"/>
        <w:rPr>
          <w:rFonts w:ascii="Arial" w:hAnsi="Arial" w:cs="Arial"/>
          <w:sz w:val="22"/>
          <w:szCs w:val="22"/>
        </w:rPr>
      </w:pPr>
      <w:r>
        <w:rPr>
          <w:rFonts w:ascii="Arial" w:hAnsi="Arial" w:cs="Arial"/>
          <w:sz w:val="22"/>
          <w:szCs w:val="22"/>
        </w:rPr>
        <w:t xml:space="preserve">From: </w:t>
      </w:r>
      <w:r w:rsidR="008334FB">
        <w:rPr>
          <w:rFonts w:ascii="Arial" w:hAnsi="Arial" w:cs="Arial"/>
          <w:sz w:val="22"/>
          <w:szCs w:val="22"/>
        </w:rPr>
        <w:t xml:space="preserve">[         </w:t>
      </w:r>
      <w:proofErr w:type="gramStart"/>
      <w:r w:rsidR="008334FB">
        <w:rPr>
          <w:rFonts w:ascii="Arial" w:hAnsi="Arial" w:cs="Arial"/>
          <w:sz w:val="22"/>
          <w:szCs w:val="22"/>
        </w:rPr>
        <w:t xml:space="preserve">  ]</w:t>
      </w:r>
      <w:proofErr w:type="gramEnd"/>
    </w:p>
    <w:p w14:paraId="6BE929BE" w14:textId="77777777" w:rsidR="007A648A" w:rsidRDefault="007A648A" w:rsidP="00591E31">
      <w:pPr>
        <w:jc w:val="both"/>
        <w:rPr>
          <w:rFonts w:ascii="Arial" w:hAnsi="Arial" w:cs="Arial"/>
          <w:sz w:val="22"/>
          <w:szCs w:val="22"/>
        </w:rPr>
      </w:pPr>
    </w:p>
    <w:p w14:paraId="6AF34CD7" w14:textId="77777777" w:rsidR="007A648A" w:rsidRDefault="007A648A" w:rsidP="00591E31">
      <w:pPr>
        <w:jc w:val="both"/>
        <w:rPr>
          <w:rFonts w:ascii="Arial" w:hAnsi="Arial" w:cs="Arial"/>
          <w:sz w:val="22"/>
          <w:szCs w:val="22"/>
        </w:rPr>
      </w:pPr>
      <w:r>
        <w:rPr>
          <w:rFonts w:ascii="Arial" w:hAnsi="Arial" w:cs="Arial"/>
          <w:sz w:val="22"/>
          <w:szCs w:val="22"/>
        </w:rPr>
        <w:t xml:space="preserve">We have examined the </w:t>
      </w:r>
      <w:r w:rsidR="00930E18">
        <w:rPr>
          <w:rFonts w:ascii="Arial" w:hAnsi="Arial" w:cs="Arial"/>
          <w:sz w:val="22"/>
          <w:szCs w:val="22"/>
        </w:rPr>
        <w:t xml:space="preserve">Invitation to Tender and </w:t>
      </w:r>
      <w:r>
        <w:rPr>
          <w:rFonts w:ascii="Arial" w:hAnsi="Arial" w:cs="Arial"/>
          <w:sz w:val="22"/>
          <w:szCs w:val="22"/>
        </w:rPr>
        <w:t xml:space="preserve">following documents </w:t>
      </w:r>
      <w:r w:rsidR="00930E18">
        <w:rPr>
          <w:rFonts w:ascii="Arial" w:hAnsi="Arial" w:cs="Arial"/>
          <w:sz w:val="22"/>
          <w:szCs w:val="22"/>
        </w:rPr>
        <w:t xml:space="preserve">it </w:t>
      </w:r>
      <w:r>
        <w:rPr>
          <w:rFonts w:ascii="Arial" w:hAnsi="Arial" w:cs="Arial"/>
          <w:sz w:val="22"/>
          <w:szCs w:val="22"/>
        </w:rPr>
        <w:t>referred to:</w:t>
      </w:r>
    </w:p>
    <w:p w14:paraId="12D7C6D3" w14:textId="77777777" w:rsidR="007A648A" w:rsidRDefault="007A648A" w:rsidP="00591E31">
      <w:pPr>
        <w:jc w:val="both"/>
        <w:rPr>
          <w:rFonts w:ascii="Arial" w:hAnsi="Arial" w:cs="Arial"/>
          <w:sz w:val="22"/>
          <w:szCs w:val="22"/>
        </w:rPr>
      </w:pPr>
    </w:p>
    <w:p w14:paraId="0C5FD178" w14:textId="6ACF3F78" w:rsidR="008334FB" w:rsidRDefault="008334FB" w:rsidP="00591E31">
      <w:pPr>
        <w:numPr>
          <w:ilvl w:val="0"/>
          <w:numId w:val="1"/>
        </w:numPr>
        <w:jc w:val="both"/>
        <w:rPr>
          <w:rFonts w:ascii="Arial" w:hAnsi="Arial" w:cs="Arial"/>
          <w:sz w:val="22"/>
          <w:szCs w:val="22"/>
        </w:rPr>
      </w:pPr>
      <w:r>
        <w:rPr>
          <w:rFonts w:ascii="Arial" w:hAnsi="Arial" w:cs="Arial"/>
          <w:sz w:val="22"/>
          <w:szCs w:val="22"/>
        </w:rPr>
        <w:t xml:space="preserve">The various </w:t>
      </w:r>
      <w:proofErr w:type="gramStart"/>
      <w:r>
        <w:rPr>
          <w:rFonts w:ascii="Arial" w:hAnsi="Arial" w:cs="Arial"/>
          <w:sz w:val="22"/>
          <w:szCs w:val="22"/>
        </w:rPr>
        <w:t>Annexes;</w:t>
      </w:r>
      <w:proofErr w:type="gramEnd"/>
    </w:p>
    <w:p w14:paraId="7AF343B9" w14:textId="19EB763F" w:rsidR="007A648A" w:rsidRDefault="007A648A" w:rsidP="00591E31">
      <w:pPr>
        <w:numPr>
          <w:ilvl w:val="0"/>
          <w:numId w:val="1"/>
        </w:numPr>
        <w:jc w:val="both"/>
        <w:rPr>
          <w:rFonts w:ascii="Arial" w:hAnsi="Arial" w:cs="Arial"/>
          <w:sz w:val="22"/>
          <w:szCs w:val="22"/>
        </w:rPr>
      </w:pPr>
      <w:r>
        <w:rPr>
          <w:rFonts w:ascii="Arial" w:hAnsi="Arial" w:cs="Arial"/>
          <w:sz w:val="22"/>
          <w:szCs w:val="22"/>
        </w:rPr>
        <w:t xml:space="preserve">The </w:t>
      </w:r>
      <w:r w:rsidR="002237AD">
        <w:rPr>
          <w:rFonts w:ascii="Arial" w:hAnsi="Arial" w:cs="Arial"/>
          <w:sz w:val="22"/>
          <w:szCs w:val="22"/>
        </w:rPr>
        <w:t xml:space="preserve">Employers </w:t>
      </w:r>
      <w:proofErr w:type="gramStart"/>
      <w:r>
        <w:rPr>
          <w:rFonts w:ascii="Arial" w:hAnsi="Arial" w:cs="Arial"/>
          <w:sz w:val="22"/>
          <w:szCs w:val="22"/>
        </w:rPr>
        <w:t>Drawings;</w:t>
      </w:r>
      <w:proofErr w:type="gramEnd"/>
    </w:p>
    <w:p w14:paraId="6179FD73" w14:textId="1A35EE00" w:rsidR="007A648A" w:rsidRDefault="007A648A" w:rsidP="00591E31">
      <w:pPr>
        <w:numPr>
          <w:ilvl w:val="0"/>
          <w:numId w:val="1"/>
        </w:numPr>
        <w:jc w:val="both"/>
        <w:rPr>
          <w:rFonts w:ascii="Arial" w:hAnsi="Arial" w:cs="Arial"/>
          <w:sz w:val="22"/>
          <w:szCs w:val="22"/>
        </w:rPr>
      </w:pPr>
      <w:r>
        <w:rPr>
          <w:rFonts w:ascii="Arial" w:hAnsi="Arial" w:cs="Arial"/>
          <w:sz w:val="22"/>
          <w:szCs w:val="22"/>
        </w:rPr>
        <w:t xml:space="preserve">The </w:t>
      </w:r>
      <w:r w:rsidR="00930E18">
        <w:rPr>
          <w:rFonts w:ascii="Arial" w:hAnsi="Arial" w:cs="Arial"/>
          <w:sz w:val="22"/>
          <w:szCs w:val="22"/>
        </w:rPr>
        <w:t>Preliminaries/</w:t>
      </w:r>
      <w:r>
        <w:rPr>
          <w:rFonts w:ascii="Arial" w:hAnsi="Arial" w:cs="Arial"/>
          <w:sz w:val="22"/>
          <w:szCs w:val="22"/>
        </w:rPr>
        <w:t>Specification/Works</w:t>
      </w:r>
      <w:r w:rsidR="002237AD">
        <w:rPr>
          <w:rFonts w:ascii="Arial" w:hAnsi="Arial" w:cs="Arial"/>
          <w:sz w:val="22"/>
          <w:szCs w:val="22"/>
        </w:rPr>
        <w:t>/Pricing</w:t>
      </w:r>
      <w:r>
        <w:rPr>
          <w:rFonts w:ascii="Arial" w:hAnsi="Arial" w:cs="Arial"/>
          <w:sz w:val="22"/>
          <w:szCs w:val="22"/>
        </w:rPr>
        <w:t xml:space="preserve"> </w:t>
      </w:r>
      <w:proofErr w:type="gramStart"/>
      <w:r>
        <w:rPr>
          <w:rFonts w:ascii="Arial" w:hAnsi="Arial" w:cs="Arial"/>
          <w:sz w:val="22"/>
          <w:szCs w:val="22"/>
        </w:rPr>
        <w:t>Schedules;</w:t>
      </w:r>
      <w:proofErr w:type="gramEnd"/>
    </w:p>
    <w:p w14:paraId="4C8F0DB8" w14:textId="77777777" w:rsidR="007A648A" w:rsidRDefault="007A648A" w:rsidP="00591E31">
      <w:pPr>
        <w:numPr>
          <w:ilvl w:val="0"/>
          <w:numId w:val="1"/>
        </w:numPr>
        <w:jc w:val="both"/>
        <w:rPr>
          <w:rFonts w:ascii="Arial" w:hAnsi="Arial" w:cs="Arial"/>
          <w:sz w:val="22"/>
          <w:szCs w:val="22"/>
        </w:rPr>
      </w:pPr>
      <w:r>
        <w:rPr>
          <w:rFonts w:ascii="Arial" w:hAnsi="Arial" w:cs="Arial"/>
          <w:sz w:val="22"/>
          <w:szCs w:val="22"/>
        </w:rPr>
        <w:t xml:space="preserve">The Contract and the related conditions and </w:t>
      </w:r>
      <w:proofErr w:type="gramStart"/>
      <w:r>
        <w:rPr>
          <w:rFonts w:ascii="Arial" w:hAnsi="Arial" w:cs="Arial"/>
          <w:sz w:val="22"/>
          <w:szCs w:val="22"/>
        </w:rPr>
        <w:t>modifications;</w:t>
      </w:r>
      <w:proofErr w:type="gramEnd"/>
    </w:p>
    <w:p w14:paraId="7ADEBD30" w14:textId="77777777" w:rsidR="00930E18" w:rsidRDefault="00930E18" w:rsidP="000F3FE8">
      <w:pPr>
        <w:ind w:left="1440"/>
        <w:jc w:val="both"/>
        <w:rPr>
          <w:rFonts w:ascii="Arial" w:hAnsi="Arial" w:cs="Arial"/>
          <w:sz w:val="22"/>
          <w:szCs w:val="22"/>
        </w:rPr>
      </w:pPr>
    </w:p>
    <w:p w14:paraId="4E0CD279" w14:textId="77777777" w:rsidR="007A648A" w:rsidRDefault="007A648A" w:rsidP="00591E31">
      <w:pPr>
        <w:jc w:val="both"/>
        <w:rPr>
          <w:rFonts w:ascii="Arial" w:hAnsi="Arial" w:cs="Arial"/>
          <w:sz w:val="22"/>
          <w:szCs w:val="22"/>
        </w:rPr>
      </w:pPr>
      <w:r>
        <w:rPr>
          <w:rFonts w:ascii="Arial" w:hAnsi="Arial" w:cs="Arial"/>
          <w:sz w:val="22"/>
          <w:szCs w:val="22"/>
        </w:rPr>
        <w:t>We offer to carry out the whole of the Works as described in and in accordance with the documents referred to in this Tender for the sum of:</w:t>
      </w:r>
    </w:p>
    <w:p w14:paraId="5CF3457F" w14:textId="77777777" w:rsidR="007A648A" w:rsidRDefault="007A648A" w:rsidP="00591E31">
      <w:pPr>
        <w:jc w:val="both"/>
        <w:rPr>
          <w:rFonts w:ascii="Arial" w:hAnsi="Arial" w:cs="Arial"/>
          <w:sz w:val="22"/>
          <w:szCs w:val="22"/>
        </w:rPr>
      </w:pPr>
    </w:p>
    <w:p w14:paraId="7BBDF54C" w14:textId="77777777" w:rsidR="000F3FE8" w:rsidRDefault="007A648A" w:rsidP="00591E31">
      <w:pPr>
        <w:jc w:val="both"/>
        <w:rPr>
          <w:rFonts w:ascii="Arial" w:hAnsi="Arial" w:cs="Arial"/>
          <w:sz w:val="22"/>
          <w:szCs w:val="22"/>
        </w:rPr>
      </w:pPr>
      <w:r>
        <w:rPr>
          <w:rFonts w:ascii="Arial" w:hAnsi="Arial" w:cs="Arial"/>
          <w:sz w:val="22"/>
          <w:szCs w:val="22"/>
        </w:rPr>
        <w:t>£</w:t>
      </w:r>
      <w:r w:rsidR="00E573E8">
        <w:rPr>
          <w:rFonts w:ascii="Arial" w:hAnsi="Arial" w:cs="Arial"/>
          <w:sz w:val="22"/>
          <w:szCs w:val="22"/>
        </w:rPr>
        <w:t>...............................................................................................................................................</w:t>
      </w:r>
      <w:r w:rsidR="000F3FE8">
        <w:rPr>
          <w:rFonts w:ascii="Arial" w:hAnsi="Arial" w:cs="Arial"/>
          <w:sz w:val="22"/>
          <w:szCs w:val="22"/>
        </w:rPr>
        <w:t>...............................</w:t>
      </w:r>
    </w:p>
    <w:p w14:paraId="41784E7C" w14:textId="77777777" w:rsidR="000F3FE8" w:rsidRDefault="000F3FE8" w:rsidP="00591E31">
      <w:pPr>
        <w:jc w:val="both"/>
        <w:rPr>
          <w:rFonts w:ascii="Arial" w:hAnsi="Arial" w:cs="Arial"/>
          <w:sz w:val="22"/>
          <w:szCs w:val="22"/>
        </w:rPr>
      </w:pPr>
    </w:p>
    <w:p w14:paraId="3F67B7D9" w14:textId="77777777" w:rsidR="000F3FE8" w:rsidRDefault="00E573E8" w:rsidP="00591E31">
      <w:pPr>
        <w:jc w:val="both"/>
        <w:rPr>
          <w:rFonts w:ascii="Arial" w:hAnsi="Arial" w:cs="Arial"/>
          <w:sz w:val="22"/>
          <w:szCs w:val="22"/>
        </w:rPr>
      </w:pPr>
      <w:r>
        <w:rPr>
          <w:rFonts w:ascii="Arial" w:hAnsi="Arial" w:cs="Arial"/>
          <w:sz w:val="22"/>
          <w:szCs w:val="22"/>
        </w:rPr>
        <w:t>(in words)</w:t>
      </w:r>
      <w:r w:rsidR="000F3FE8">
        <w:rPr>
          <w:rFonts w:ascii="Arial" w:hAnsi="Arial" w:cs="Arial"/>
          <w:sz w:val="22"/>
          <w:szCs w:val="22"/>
        </w:rPr>
        <w:t xml:space="preserve"> …..</w:t>
      </w:r>
      <w:r>
        <w:rPr>
          <w:rFonts w:ascii="Arial" w:hAnsi="Arial" w:cs="Arial"/>
          <w:sz w:val="22"/>
          <w:szCs w:val="22"/>
        </w:rPr>
        <w:t>.........................................................................................................................................................</w:t>
      </w:r>
    </w:p>
    <w:p w14:paraId="0904E0A5" w14:textId="77777777" w:rsidR="000F3FE8" w:rsidRDefault="000F3FE8" w:rsidP="00591E31">
      <w:pPr>
        <w:jc w:val="both"/>
        <w:rPr>
          <w:rFonts w:ascii="Arial" w:hAnsi="Arial" w:cs="Arial"/>
          <w:sz w:val="22"/>
          <w:szCs w:val="22"/>
        </w:rPr>
      </w:pPr>
    </w:p>
    <w:p w14:paraId="1B2AC122" w14:textId="77777777" w:rsidR="00E573E8" w:rsidRDefault="00E573E8" w:rsidP="00591E31">
      <w:pPr>
        <w:jc w:val="both"/>
        <w:rPr>
          <w:rFonts w:ascii="Arial" w:hAnsi="Arial" w:cs="Arial"/>
          <w:sz w:val="22"/>
          <w:szCs w:val="22"/>
        </w:rPr>
      </w:pPr>
      <w:r>
        <w:rPr>
          <w:rFonts w:ascii="Arial" w:hAnsi="Arial" w:cs="Arial"/>
          <w:sz w:val="22"/>
          <w:szCs w:val="22"/>
        </w:rPr>
        <w:t>................................................................................................................................................................................</w:t>
      </w:r>
    </w:p>
    <w:p w14:paraId="523FE8C0" w14:textId="77777777" w:rsidR="00E573E8" w:rsidRDefault="00E573E8" w:rsidP="00591E31">
      <w:pPr>
        <w:jc w:val="both"/>
        <w:rPr>
          <w:rFonts w:ascii="Arial" w:hAnsi="Arial" w:cs="Arial"/>
          <w:sz w:val="22"/>
          <w:szCs w:val="22"/>
        </w:rPr>
      </w:pPr>
    </w:p>
    <w:p w14:paraId="78D0FED0" w14:textId="77777777" w:rsidR="00E573E8" w:rsidRDefault="007A648A" w:rsidP="00591E31">
      <w:pPr>
        <w:jc w:val="both"/>
        <w:rPr>
          <w:rFonts w:ascii="Arial" w:hAnsi="Arial" w:cs="Arial"/>
          <w:sz w:val="22"/>
          <w:szCs w:val="22"/>
        </w:rPr>
      </w:pPr>
      <w:r>
        <w:rPr>
          <w:rFonts w:ascii="Arial" w:hAnsi="Arial" w:cs="Arial"/>
          <w:sz w:val="22"/>
          <w:szCs w:val="22"/>
        </w:rPr>
        <w:t xml:space="preserve">(exclusive of VAT) </w:t>
      </w:r>
    </w:p>
    <w:p w14:paraId="04CC7571" w14:textId="77777777" w:rsidR="00E573E8" w:rsidRDefault="00E573E8" w:rsidP="00591E31">
      <w:pPr>
        <w:jc w:val="both"/>
        <w:rPr>
          <w:rFonts w:ascii="Arial" w:hAnsi="Arial" w:cs="Arial"/>
          <w:sz w:val="22"/>
          <w:szCs w:val="22"/>
        </w:rPr>
      </w:pPr>
    </w:p>
    <w:p w14:paraId="32C2178A" w14:textId="77777777" w:rsidR="007A648A" w:rsidRDefault="007A648A" w:rsidP="00591E31">
      <w:pPr>
        <w:numPr>
          <w:ilvl w:val="0"/>
          <w:numId w:val="2"/>
        </w:numPr>
        <w:jc w:val="both"/>
        <w:rPr>
          <w:rFonts w:ascii="Arial" w:hAnsi="Arial" w:cs="Arial"/>
          <w:sz w:val="22"/>
          <w:szCs w:val="22"/>
        </w:rPr>
      </w:pPr>
      <w:r>
        <w:rPr>
          <w:rFonts w:ascii="Arial" w:hAnsi="Arial" w:cs="Arial"/>
          <w:sz w:val="22"/>
          <w:szCs w:val="22"/>
        </w:rPr>
        <w:t xml:space="preserve">within </w:t>
      </w:r>
      <w:r w:rsidRPr="000F3FE8">
        <w:rPr>
          <w:rFonts w:ascii="Arial" w:hAnsi="Arial" w:cs="Arial"/>
          <w:sz w:val="22"/>
          <w:szCs w:val="22"/>
          <w:highlight w:val="yellow"/>
        </w:rPr>
        <w:t xml:space="preserve">[    </w:t>
      </w:r>
      <w:proofErr w:type="gramStart"/>
      <w:r w:rsidRPr="000F3FE8">
        <w:rPr>
          <w:rFonts w:ascii="Arial" w:hAnsi="Arial" w:cs="Arial"/>
          <w:sz w:val="22"/>
          <w:szCs w:val="22"/>
          <w:highlight w:val="yellow"/>
        </w:rPr>
        <w:t xml:space="preserve">  ]</w:t>
      </w:r>
      <w:proofErr w:type="gramEnd"/>
      <w:r>
        <w:rPr>
          <w:rFonts w:ascii="Arial" w:hAnsi="Arial" w:cs="Arial"/>
          <w:sz w:val="22"/>
          <w:szCs w:val="22"/>
        </w:rPr>
        <w:t xml:space="preserve"> weeks from the Date of Possession, </w:t>
      </w:r>
    </w:p>
    <w:p w14:paraId="5B0DD868" w14:textId="77777777" w:rsidR="007A648A" w:rsidRDefault="007A648A" w:rsidP="00591E31">
      <w:pPr>
        <w:jc w:val="both"/>
        <w:rPr>
          <w:rFonts w:ascii="Arial" w:hAnsi="Arial" w:cs="Arial"/>
          <w:sz w:val="22"/>
          <w:szCs w:val="22"/>
        </w:rPr>
      </w:pPr>
    </w:p>
    <w:p w14:paraId="3D33EE5D" w14:textId="77777777" w:rsidR="007A648A" w:rsidRDefault="007A648A" w:rsidP="00591E31">
      <w:pPr>
        <w:jc w:val="both"/>
        <w:rPr>
          <w:rFonts w:ascii="Arial" w:hAnsi="Arial" w:cs="Arial"/>
          <w:sz w:val="22"/>
          <w:szCs w:val="22"/>
        </w:rPr>
      </w:pPr>
      <w:r>
        <w:rPr>
          <w:rFonts w:ascii="Arial" w:hAnsi="Arial" w:cs="Arial"/>
          <w:sz w:val="22"/>
          <w:szCs w:val="22"/>
        </w:rPr>
        <w:t>Our fully priced document(s) and other documents required by the Invitation to Tender</w:t>
      </w:r>
      <w:r w:rsidR="00E573E8">
        <w:rPr>
          <w:rFonts w:ascii="Arial" w:hAnsi="Arial" w:cs="Arial"/>
          <w:sz w:val="22"/>
          <w:szCs w:val="22"/>
        </w:rPr>
        <w:t xml:space="preserve"> </w:t>
      </w:r>
      <w:r>
        <w:rPr>
          <w:rFonts w:ascii="Arial" w:hAnsi="Arial" w:cs="Arial"/>
          <w:sz w:val="22"/>
          <w:szCs w:val="22"/>
        </w:rPr>
        <w:t>are attached.</w:t>
      </w:r>
    </w:p>
    <w:p w14:paraId="0C4C44CC" w14:textId="77777777" w:rsidR="007A648A" w:rsidRDefault="007A648A" w:rsidP="00591E31">
      <w:pPr>
        <w:jc w:val="both"/>
        <w:rPr>
          <w:rFonts w:ascii="Arial" w:hAnsi="Arial" w:cs="Arial"/>
          <w:sz w:val="22"/>
          <w:szCs w:val="22"/>
        </w:rPr>
      </w:pPr>
    </w:p>
    <w:p w14:paraId="64F805DF" w14:textId="77777777" w:rsidR="007A648A" w:rsidRDefault="007A648A" w:rsidP="00591E31">
      <w:pPr>
        <w:jc w:val="both"/>
        <w:rPr>
          <w:rFonts w:ascii="Arial" w:hAnsi="Arial" w:cs="Arial"/>
          <w:sz w:val="22"/>
          <w:szCs w:val="22"/>
        </w:rPr>
      </w:pPr>
      <w:r>
        <w:rPr>
          <w:rFonts w:ascii="Arial" w:hAnsi="Arial" w:cs="Arial"/>
          <w:sz w:val="22"/>
          <w:szCs w:val="22"/>
        </w:rPr>
        <w:t xml:space="preserve">We agree that if any obvious errors in pricing or errors in arithmetic are discovered in the priced document(s) before acceptance of this offer, they shall be dealt with in accordance with the </w:t>
      </w:r>
      <w:r w:rsidRPr="008334FB">
        <w:rPr>
          <w:rFonts w:ascii="Arial" w:hAnsi="Arial" w:cs="Arial"/>
          <w:sz w:val="22"/>
          <w:szCs w:val="22"/>
        </w:rPr>
        <w:t>Alternative 1/</w:t>
      </w:r>
      <w:r w:rsidRPr="008334FB">
        <w:rPr>
          <w:rFonts w:ascii="Arial" w:hAnsi="Arial" w:cs="Arial"/>
          <w:strike/>
          <w:sz w:val="22"/>
          <w:szCs w:val="22"/>
        </w:rPr>
        <w:t>Alternative 2</w:t>
      </w:r>
      <w:r>
        <w:rPr>
          <w:rFonts w:ascii="Arial" w:hAnsi="Arial" w:cs="Arial"/>
          <w:sz w:val="22"/>
          <w:szCs w:val="22"/>
        </w:rPr>
        <w:t xml:space="preserve"> procedure as described in the JCT Tendering Practice Note (2012).</w:t>
      </w:r>
    </w:p>
    <w:p w14:paraId="1A062BF5" w14:textId="77777777" w:rsidR="007A648A" w:rsidRDefault="007A648A" w:rsidP="00591E31">
      <w:pPr>
        <w:jc w:val="both"/>
        <w:rPr>
          <w:rFonts w:ascii="Arial" w:hAnsi="Arial" w:cs="Arial"/>
          <w:sz w:val="22"/>
          <w:szCs w:val="22"/>
        </w:rPr>
      </w:pPr>
    </w:p>
    <w:p w14:paraId="79D117B6" w14:textId="77777777" w:rsidR="007A648A" w:rsidRDefault="007A648A" w:rsidP="00591E31">
      <w:pPr>
        <w:jc w:val="both"/>
        <w:rPr>
          <w:rFonts w:ascii="Arial" w:hAnsi="Arial" w:cs="Arial"/>
          <w:sz w:val="22"/>
          <w:szCs w:val="22"/>
        </w:rPr>
      </w:pPr>
      <w:r>
        <w:rPr>
          <w:rFonts w:ascii="Arial" w:hAnsi="Arial" w:cs="Arial"/>
          <w:sz w:val="22"/>
          <w:szCs w:val="22"/>
        </w:rPr>
        <w:t xml:space="preserve">For the purposes of </w:t>
      </w:r>
      <w:r w:rsidR="00E1489E">
        <w:rPr>
          <w:rFonts w:ascii="Arial" w:hAnsi="Arial" w:cs="Arial"/>
          <w:sz w:val="22"/>
          <w:szCs w:val="22"/>
        </w:rPr>
        <w:t xml:space="preserve">any </w:t>
      </w:r>
      <w:proofErr w:type="gramStart"/>
      <w:r>
        <w:rPr>
          <w:rFonts w:ascii="Arial" w:hAnsi="Arial" w:cs="Arial"/>
          <w:sz w:val="22"/>
          <w:szCs w:val="22"/>
        </w:rPr>
        <w:t>guarantee</w:t>
      </w:r>
      <w:proofErr w:type="gramEnd"/>
      <w:r>
        <w:rPr>
          <w:rFonts w:ascii="Arial" w:hAnsi="Arial" w:cs="Arial"/>
          <w:sz w:val="22"/>
          <w:szCs w:val="22"/>
        </w:rPr>
        <w:t xml:space="preserve"> requirements set out in the </w:t>
      </w:r>
      <w:r w:rsidR="00B2410C">
        <w:rPr>
          <w:rFonts w:ascii="Arial" w:hAnsi="Arial" w:cs="Arial"/>
          <w:sz w:val="22"/>
          <w:szCs w:val="22"/>
        </w:rPr>
        <w:t>Contract Particulars</w:t>
      </w:r>
      <w:r>
        <w:rPr>
          <w:rFonts w:ascii="Arial" w:hAnsi="Arial" w:cs="Arial"/>
          <w:sz w:val="22"/>
          <w:szCs w:val="22"/>
        </w:rPr>
        <w:t xml:space="preserve"> our parent company, namely:</w:t>
      </w:r>
    </w:p>
    <w:p w14:paraId="6587ACC8" w14:textId="77777777" w:rsidR="007A648A" w:rsidRDefault="007A648A" w:rsidP="00591E31">
      <w:pPr>
        <w:jc w:val="both"/>
        <w:rPr>
          <w:rFonts w:ascii="Arial" w:hAnsi="Arial" w:cs="Arial"/>
          <w:sz w:val="22"/>
          <w:szCs w:val="22"/>
        </w:rPr>
      </w:pPr>
    </w:p>
    <w:p w14:paraId="20FC64AD" w14:textId="77777777" w:rsidR="007A648A" w:rsidRDefault="007A648A" w:rsidP="00591E31">
      <w:pPr>
        <w:jc w:val="both"/>
        <w:rPr>
          <w:rFonts w:ascii="Arial" w:hAnsi="Arial" w:cs="Arial"/>
          <w:sz w:val="22"/>
          <w:szCs w:val="22"/>
        </w:rPr>
      </w:pPr>
      <w:r>
        <w:rPr>
          <w:rFonts w:ascii="Arial" w:hAnsi="Arial" w:cs="Arial"/>
          <w:sz w:val="22"/>
          <w:szCs w:val="22"/>
        </w:rPr>
        <w:t xml:space="preserve">(Registered No       </w:t>
      </w:r>
      <w:proofErr w:type="gramStart"/>
      <w:r>
        <w:rPr>
          <w:rFonts w:ascii="Arial" w:hAnsi="Arial" w:cs="Arial"/>
          <w:sz w:val="22"/>
          <w:szCs w:val="22"/>
        </w:rPr>
        <w:t xml:space="preserve">  )</w:t>
      </w:r>
      <w:proofErr w:type="gramEnd"/>
      <w:r>
        <w:rPr>
          <w:rFonts w:ascii="Arial" w:hAnsi="Arial" w:cs="Arial"/>
          <w:sz w:val="22"/>
          <w:szCs w:val="22"/>
        </w:rPr>
        <w:t xml:space="preserve"> whose registered office is at                  </w:t>
      </w:r>
    </w:p>
    <w:p w14:paraId="0DAF0988" w14:textId="77777777" w:rsidR="00E1489E" w:rsidRDefault="007A648A" w:rsidP="00591E31">
      <w:pPr>
        <w:jc w:val="both"/>
        <w:rPr>
          <w:rFonts w:ascii="Arial" w:hAnsi="Arial" w:cs="Arial"/>
          <w:sz w:val="22"/>
          <w:szCs w:val="22"/>
        </w:rPr>
      </w:pPr>
      <w:r>
        <w:rPr>
          <w:rFonts w:ascii="Arial" w:hAnsi="Arial" w:cs="Arial"/>
          <w:sz w:val="22"/>
          <w:szCs w:val="22"/>
        </w:rPr>
        <w:t>Has confirmed its willingness to execute and deliver to you a guarantee in the specified form</w:t>
      </w:r>
      <w:r w:rsidR="00E1489E">
        <w:rPr>
          <w:rFonts w:ascii="Arial" w:hAnsi="Arial" w:cs="Arial"/>
          <w:sz w:val="22"/>
          <w:szCs w:val="22"/>
        </w:rPr>
        <w:t xml:space="preserve"> and has completed the Parent Company Guarantee Undertaking included in the tender documents</w:t>
      </w:r>
      <w:r>
        <w:rPr>
          <w:rFonts w:ascii="Arial" w:hAnsi="Arial" w:cs="Arial"/>
          <w:sz w:val="22"/>
          <w:szCs w:val="22"/>
        </w:rPr>
        <w:t>.</w:t>
      </w:r>
    </w:p>
    <w:p w14:paraId="0F0D613A" w14:textId="77777777" w:rsidR="00E1489E" w:rsidRDefault="00E1489E" w:rsidP="00591E31">
      <w:pPr>
        <w:jc w:val="both"/>
        <w:rPr>
          <w:rFonts w:ascii="Arial" w:hAnsi="Arial" w:cs="Arial"/>
          <w:sz w:val="22"/>
          <w:szCs w:val="22"/>
        </w:rPr>
      </w:pPr>
    </w:p>
    <w:p w14:paraId="0F57B81A" w14:textId="77777777" w:rsidR="00E1489E" w:rsidRDefault="00E1489E" w:rsidP="00591E31">
      <w:pPr>
        <w:jc w:val="both"/>
        <w:rPr>
          <w:rFonts w:ascii="Arial" w:hAnsi="Arial" w:cs="Arial"/>
          <w:sz w:val="22"/>
          <w:szCs w:val="22"/>
        </w:rPr>
      </w:pPr>
      <w:r>
        <w:rPr>
          <w:rFonts w:ascii="Arial" w:hAnsi="Arial" w:cs="Arial"/>
          <w:sz w:val="22"/>
          <w:szCs w:val="22"/>
        </w:rPr>
        <w:t xml:space="preserve">For the purposes of any bond requirements set out in the </w:t>
      </w:r>
      <w:r w:rsidR="00B2410C">
        <w:rPr>
          <w:rFonts w:ascii="Arial" w:hAnsi="Arial" w:cs="Arial"/>
          <w:sz w:val="22"/>
          <w:szCs w:val="22"/>
        </w:rPr>
        <w:t>Contract Particulars</w:t>
      </w:r>
      <w:r>
        <w:rPr>
          <w:rFonts w:ascii="Arial" w:hAnsi="Arial" w:cs="Arial"/>
          <w:sz w:val="22"/>
          <w:szCs w:val="22"/>
        </w:rPr>
        <w:t xml:space="preserve"> our surety, namely .................................................. (Registered No            </w:t>
      </w:r>
      <w:proofErr w:type="gramStart"/>
      <w:r>
        <w:rPr>
          <w:rFonts w:ascii="Arial" w:hAnsi="Arial" w:cs="Arial"/>
          <w:sz w:val="22"/>
          <w:szCs w:val="22"/>
        </w:rPr>
        <w:t xml:space="preserve">  )</w:t>
      </w:r>
      <w:proofErr w:type="gramEnd"/>
      <w:r>
        <w:rPr>
          <w:rFonts w:ascii="Arial" w:hAnsi="Arial" w:cs="Arial"/>
          <w:sz w:val="22"/>
          <w:szCs w:val="22"/>
        </w:rPr>
        <w:t xml:space="preserve"> whose registered office is at </w:t>
      </w:r>
    </w:p>
    <w:p w14:paraId="333E829B" w14:textId="38B9713D" w:rsidR="007A648A" w:rsidRDefault="00E1489E" w:rsidP="00591E31">
      <w:pPr>
        <w:jc w:val="both"/>
        <w:rPr>
          <w:rFonts w:ascii="Arial" w:hAnsi="Arial" w:cs="Arial"/>
          <w:sz w:val="22"/>
          <w:szCs w:val="22"/>
        </w:rPr>
      </w:pPr>
      <w:r>
        <w:rPr>
          <w:rFonts w:ascii="Arial" w:hAnsi="Arial" w:cs="Arial"/>
          <w:sz w:val="22"/>
          <w:szCs w:val="22"/>
        </w:rPr>
        <w:t>Has confirmed its willingness to execute and deliver to you a bond in the specified form and has completed the Performance Bond Undertaking included in the tender documents.</w:t>
      </w:r>
    </w:p>
    <w:p w14:paraId="002540E4" w14:textId="77777777" w:rsidR="007A648A" w:rsidRDefault="007A648A" w:rsidP="00591E31">
      <w:pPr>
        <w:jc w:val="both"/>
        <w:rPr>
          <w:rFonts w:ascii="Arial" w:hAnsi="Arial" w:cs="Arial"/>
          <w:sz w:val="22"/>
          <w:szCs w:val="22"/>
        </w:rPr>
      </w:pPr>
    </w:p>
    <w:p w14:paraId="3037105E" w14:textId="77777777" w:rsidR="00591E31" w:rsidRDefault="00591E31" w:rsidP="00E1489E">
      <w:pPr>
        <w:jc w:val="both"/>
        <w:rPr>
          <w:rFonts w:ascii="Arial" w:hAnsi="Arial" w:cs="Arial"/>
          <w:sz w:val="22"/>
          <w:szCs w:val="22"/>
        </w:rPr>
      </w:pPr>
      <w:r>
        <w:rPr>
          <w:rFonts w:ascii="Arial" w:hAnsi="Arial" w:cs="Arial"/>
          <w:sz w:val="22"/>
          <w:szCs w:val="22"/>
        </w:rPr>
        <w:t xml:space="preserve">We undertake and agree that upon acceptance by you of this Tender by notification in writing by the Chief Executive or other Chief Officer of the Council (or such other officer as may be nominated by </w:t>
      </w:r>
      <w:r>
        <w:rPr>
          <w:rFonts w:ascii="Arial" w:hAnsi="Arial" w:cs="Arial"/>
          <w:sz w:val="22"/>
          <w:szCs w:val="22"/>
        </w:rPr>
        <w:lastRenderedPageBreak/>
        <w:t>them), the said Tender and the said Agreement shall from the date of such notification constitute a binding Contract between us.</w:t>
      </w:r>
    </w:p>
    <w:p w14:paraId="4B7BC010" w14:textId="77777777" w:rsidR="00591E31" w:rsidRDefault="00591E31" w:rsidP="00E1489E">
      <w:pPr>
        <w:jc w:val="both"/>
        <w:rPr>
          <w:rFonts w:ascii="Arial" w:hAnsi="Arial" w:cs="Arial"/>
          <w:sz w:val="22"/>
          <w:szCs w:val="22"/>
        </w:rPr>
      </w:pPr>
    </w:p>
    <w:p w14:paraId="65840CD6" w14:textId="77777777" w:rsidR="00E1489E" w:rsidRDefault="007A648A" w:rsidP="00E1489E">
      <w:pPr>
        <w:jc w:val="both"/>
        <w:rPr>
          <w:rFonts w:ascii="Arial" w:hAnsi="Arial"/>
          <w:sz w:val="22"/>
          <w:szCs w:val="22"/>
        </w:rPr>
      </w:pPr>
      <w:r>
        <w:rPr>
          <w:rFonts w:ascii="Arial" w:hAnsi="Arial" w:cs="Arial"/>
          <w:sz w:val="22"/>
          <w:szCs w:val="22"/>
        </w:rPr>
        <w:t>We undertake</w:t>
      </w:r>
      <w:r w:rsidR="006C0E9C">
        <w:rPr>
          <w:rFonts w:ascii="Arial" w:hAnsi="Arial" w:cs="Arial"/>
          <w:sz w:val="22"/>
          <w:szCs w:val="22"/>
        </w:rPr>
        <w:t xml:space="preserve"> that in the event of acceptance of this offer, we will execute a formal contract with the Employer incorporating all the terms and conditions referred to in this offer within </w:t>
      </w:r>
      <w:r w:rsidR="00591E31">
        <w:rPr>
          <w:rFonts w:ascii="Arial" w:hAnsi="Arial" w:cs="Arial"/>
          <w:sz w:val="22"/>
          <w:szCs w:val="22"/>
        </w:rPr>
        <w:t xml:space="preserve">7 </w:t>
      </w:r>
      <w:r w:rsidR="006C0E9C">
        <w:rPr>
          <w:rFonts w:ascii="Arial" w:hAnsi="Arial" w:cs="Arial"/>
          <w:sz w:val="22"/>
          <w:szCs w:val="22"/>
        </w:rPr>
        <w:t>days of being required to do so.</w:t>
      </w:r>
      <w:r w:rsidR="00E1489E">
        <w:rPr>
          <w:rFonts w:ascii="Arial" w:hAnsi="Arial" w:cs="Arial"/>
          <w:sz w:val="22"/>
          <w:szCs w:val="22"/>
        </w:rPr>
        <w:t xml:space="preserve">  </w:t>
      </w:r>
      <w:r w:rsidR="00E1489E" w:rsidRPr="00685D0F">
        <w:rPr>
          <w:rFonts w:ascii="Arial" w:hAnsi="Arial"/>
          <w:sz w:val="22"/>
          <w:szCs w:val="22"/>
        </w:rPr>
        <w:t xml:space="preserve">If we fail to execute and return the Contract Agreement prior to the contract start </w:t>
      </w:r>
      <w:proofErr w:type="gramStart"/>
      <w:r w:rsidR="00E1489E" w:rsidRPr="00685D0F">
        <w:rPr>
          <w:rFonts w:ascii="Arial" w:hAnsi="Arial"/>
          <w:sz w:val="22"/>
          <w:szCs w:val="22"/>
        </w:rPr>
        <w:t>date</w:t>
      </w:r>
      <w:proofErr w:type="gramEnd"/>
      <w:r w:rsidR="00E1489E" w:rsidRPr="00685D0F">
        <w:rPr>
          <w:rFonts w:ascii="Arial" w:hAnsi="Arial"/>
          <w:sz w:val="22"/>
          <w:szCs w:val="22"/>
        </w:rPr>
        <w:t xml:space="preserve"> we acknowledge that we will be liable for any consequent delay and/or costs. </w:t>
      </w:r>
    </w:p>
    <w:p w14:paraId="15ED6495" w14:textId="77777777" w:rsidR="00E1489E" w:rsidRDefault="00E1489E" w:rsidP="00E1489E">
      <w:pPr>
        <w:jc w:val="both"/>
        <w:rPr>
          <w:rFonts w:ascii="Arial" w:hAnsi="Arial"/>
          <w:sz w:val="22"/>
          <w:szCs w:val="22"/>
        </w:rPr>
      </w:pPr>
    </w:p>
    <w:p w14:paraId="4F385EC0" w14:textId="77777777" w:rsidR="00E1489E" w:rsidRDefault="00E1489E" w:rsidP="00E1489E">
      <w:pPr>
        <w:jc w:val="both"/>
        <w:rPr>
          <w:rFonts w:ascii="Arial" w:hAnsi="Arial"/>
          <w:sz w:val="22"/>
          <w:szCs w:val="22"/>
        </w:rPr>
      </w:pPr>
    </w:p>
    <w:p w14:paraId="4097D58D" w14:textId="77777777" w:rsidR="00591E31" w:rsidRPr="00591E31" w:rsidRDefault="00591E31" w:rsidP="000F3FE8">
      <w:pPr>
        <w:jc w:val="both"/>
        <w:rPr>
          <w:rFonts w:ascii="Arial" w:hAnsi="Arial"/>
          <w:sz w:val="22"/>
          <w:szCs w:val="22"/>
          <w:lang w:eastAsia="en-US"/>
        </w:rPr>
      </w:pPr>
      <w:r w:rsidRPr="00591E31">
        <w:rPr>
          <w:rFonts w:ascii="Arial" w:hAnsi="Arial"/>
          <w:sz w:val="22"/>
          <w:szCs w:val="22"/>
          <w:lang w:eastAsia="en-US"/>
        </w:rPr>
        <w:t xml:space="preserve">Please indicate if currently, or within the last three years, you have, or have been, a party to any scheme or arrangement under which: </w:t>
      </w:r>
    </w:p>
    <w:p w14:paraId="1BE847FC" w14:textId="77777777" w:rsidR="00591E31" w:rsidRPr="00591E31" w:rsidRDefault="00591E31" w:rsidP="00591E31">
      <w:pPr>
        <w:ind w:left="720"/>
        <w:rPr>
          <w:rFonts w:ascii="Arial" w:hAnsi="Arial"/>
          <w:sz w:val="22"/>
          <w:szCs w:val="22"/>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132"/>
        <w:gridCol w:w="1240"/>
        <w:gridCol w:w="1204"/>
      </w:tblGrid>
      <w:tr w:rsidR="00591E31" w:rsidRPr="00591E31" w14:paraId="2EE6E4E4" w14:textId="77777777" w:rsidTr="000F3FE8">
        <w:tc>
          <w:tcPr>
            <w:tcW w:w="284" w:type="dxa"/>
            <w:shd w:val="clear" w:color="auto" w:fill="auto"/>
          </w:tcPr>
          <w:p w14:paraId="391E4625" w14:textId="77777777" w:rsidR="00591E31" w:rsidRPr="00591E31" w:rsidRDefault="00591E31" w:rsidP="00591E31">
            <w:pPr>
              <w:jc w:val="both"/>
              <w:rPr>
                <w:rFonts w:ascii="Arial" w:hAnsi="Arial"/>
                <w:sz w:val="22"/>
                <w:szCs w:val="22"/>
                <w:lang w:eastAsia="en-US"/>
              </w:rPr>
            </w:pPr>
          </w:p>
        </w:tc>
        <w:tc>
          <w:tcPr>
            <w:tcW w:w="6379" w:type="dxa"/>
            <w:shd w:val="clear" w:color="auto" w:fill="auto"/>
          </w:tcPr>
          <w:p w14:paraId="5975CABD" w14:textId="77777777" w:rsidR="00591E31" w:rsidRPr="00591E31" w:rsidRDefault="00591E31" w:rsidP="00591E31">
            <w:pPr>
              <w:jc w:val="both"/>
              <w:rPr>
                <w:rFonts w:ascii="Arial" w:hAnsi="Arial"/>
                <w:sz w:val="22"/>
                <w:szCs w:val="22"/>
                <w:lang w:eastAsia="en-US"/>
              </w:rPr>
            </w:pPr>
          </w:p>
        </w:tc>
        <w:tc>
          <w:tcPr>
            <w:tcW w:w="1275" w:type="dxa"/>
            <w:shd w:val="clear" w:color="auto" w:fill="auto"/>
          </w:tcPr>
          <w:p w14:paraId="16EF9193"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Yes</w:t>
            </w:r>
          </w:p>
        </w:tc>
        <w:tc>
          <w:tcPr>
            <w:tcW w:w="1242" w:type="dxa"/>
            <w:shd w:val="clear" w:color="auto" w:fill="auto"/>
          </w:tcPr>
          <w:p w14:paraId="7FB070DE"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No</w:t>
            </w:r>
          </w:p>
        </w:tc>
      </w:tr>
      <w:tr w:rsidR="00591E31" w:rsidRPr="00591E31" w14:paraId="57E19245" w14:textId="77777777" w:rsidTr="000F3FE8">
        <w:tc>
          <w:tcPr>
            <w:tcW w:w="284" w:type="dxa"/>
            <w:shd w:val="clear" w:color="auto" w:fill="auto"/>
          </w:tcPr>
          <w:p w14:paraId="6AE7DC90"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(a)</w:t>
            </w:r>
          </w:p>
        </w:tc>
        <w:tc>
          <w:tcPr>
            <w:tcW w:w="6379" w:type="dxa"/>
            <w:shd w:val="clear" w:color="auto" w:fill="auto"/>
          </w:tcPr>
          <w:p w14:paraId="5C056311"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You communicate the amount of your tender to any other person or body before the contract is let;</w:t>
            </w:r>
          </w:p>
        </w:tc>
        <w:tc>
          <w:tcPr>
            <w:tcW w:w="1275" w:type="dxa"/>
            <w:shd w:val="clear" w:color="auto" w:fill="auto"/>
          </w:tcPr>
          <w:p w14:paraId="55B66C99" w14:textId="77777777" w:rsidR="00591E31" w:rsidRPr="00591E31" w:rsidRDefault="00591E31" w:rsidP="00591E31">
            <w:pPr>
              <w:jc w:val="both"/>
              <w:rPr>
                <w:rFonts w:ascii="Arial" w:hAnsi="Arial"/>
                <w:sz w:val="22"/>
                <w:szCs w:val="22"/>
                <w:lang w:eastAsia="en-US"/>
              </w:rPr>
            </w:pPr>
          </w:p>
        </w:tc>
        <w:tc>
          <w:tcPr>
            <w:tcW w:w="1242" w:type="dxa"/>
            <w:shd w:val="clear" w:color="auto" w:fill="auto"/>
          </w:tcPr>
          <w:p w14:paraId="52711939" w14:textId="77777777" w:rsidR="00591E31" w:rsidRPr="00591E31" w:rsidRDefault="00591E31" w:rsidP="00591E31">
            <w:pPr>
              <w:jc w:val="both"/>
              <w:rPr>
                <w:rFonts w:ascii="Arial" w:hAnsi="Arial"/>
                <w:sz w:val="22"/>
                <w:szCs w:val="22"/>
                <w:lang w:eastAsia="en-US"/>
              </w:rPr>
            </w:pPr>
          </w:p>
        </w:tc>
      </w:tr>
      <w:tr w:rsidR="00591E31" w:rsidRPr="00591E31" w14:paraId="4B568ABD" w14:textId="77777777" w:rsidTr="000F3FE8">
        <w:tc>
          <w:tcPr>
            <w:tcW w:w="284" w:type="dxa"/>
            <w:shd w:val="clear" w:color="auto" w:fill="auto"/>
          </w:tcPr>
          <w:p w14:paraId="03B556DC"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(b)</w:t>
            </w:r>
          </w:p>
        </w:tc>
        <w:tc>
          <w:tcPr>
            <w:tcW w:w="6379" w:type="dxa"/>
            <w:shd w:val="clear" w:color="auto" w:fill="auto"/>
          </w:tcPr>
          <w:p w14:paraId="5ED1D7B7"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Any other tenderer for the works is reimbursed any part of their tendering costs</w:t>
            </w:r>
          </w:p>
        </w:tc>
        <w:tc>
          <w:tcPr>
            <w:tcW w:w="1275" w:type="dxa"/>
            <w:shd w:val="clear" w:color="auto" w:fill="auto"/>
          </w:tcPr>
          <w:p w14:paraId="334D5E40" w14:textId="77777777" w:rsidR="00591E31" w:rsidRPr="00591E31" w:rsidRDefault="00591E31" w:rsidP="00591E31">
            <w:pPr>
              <w:jc w:val="both"/>
              <w:rPr>
                <w:rFonts w:ascii="Arial" w:hAnsi="Arial"/>
                <w:sz w:val="22"/>
                <w:szCs w:val="22"/>
                <w:lang w:eastAsia="en-US"/>
              </w:rPr>
            </w:pPr>
          </w:p>
        </w:tc>
        <w:tc>
          <w:tcPr>
            <w:tcW w:w="1242" w:type="dxa"/>
            <w:shd w:val="clear" w:color="auto" w:fill="auto"/>
          </w:tcPr>
          <w:p w14:paraId="3A257DC4" w14:textId="77777777" w:rsidR="00591E31" w:rsidRPr="00591E31" w:rsidRDefault="00591E31" w:rsidP="00591E31">
            <w:pPr>
              <w:jc w:val="both"/>
              <w:rPr>
                <w:rFonts w:ascii="Arial" w:hAnsi="Arial"/>
                <w:sz w:val="22"/>
                <w:szCs w:val="22"/>
                <w:lang w:eastAsia="en-US"/>
              </w:rPr>
            </w:pPr>
          </w:p>
        </w:tc>
      </w:tr>
      <w:tr w:rsidR="00591E31" w:rsidRPr="00591E31" w14:paraId="35CEC549" w14:textId="77777777" w:rsidTr="000F3FE8">
        <w:tc>
          <w:tcPr>
            <w:tcW w:w="284" w:type="dxa"/>
            <w:shd w:val="clear" w:color="auto" w:fill="auto"/>
          </w:tcPr>
          <w:p w14:paraId="521559E3"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(c)</w:t>
            </w:r>
          </w:p>
        </w:tc>
        <w:tc>
          <w:tcPr>
            <w:tcW w:w="6379" w:type="dxa"/>
            <w:shd w:val="clear" w:color="auto" w:fill="auto"/>
          </w:tcPr>
          <w:p w14:paraId="18264284"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Your tender prices are adjusted by reference directly or indirectly to the prices of any other tender for the works</w:t>
            </w:r>
          </w:p>
        </w:tc>
        <w:tc>
          <w:tcPr>
            <w:tcW w:w="1275" w:type="dxa"/>
            <w:shd w:val="clear" w:color="auto" w:fill="auto"/>
          </w:tcPr>
          <w:p w14:paraId="0ED28EC2" w14:textId="77777777" w:rsidR="00591E31" w:rsidRPr="00591E31" w:rsidRDefault="00591E31" w:rsidP="00591E31">
            <w:pPr>
              <w:jc w:val="both"/>
              <w:rPr>
                <w:rFonts w:ascii="Arial" w:hAnsi="Arial"/>
                <w:sz w:val="22"/>
                <w:szCs w:val="22"/>
                <w:lang w:eastAsia="en-US"/>
              </w:rPr>
            </w:pPr>
          </w:p>
        </w:tc>
        <w:tc>
          <w:tcPr>
            <w:tcW w:w="1242" w:type="dxa"/>
            <w:shd w:val="clear" w:color="auto" w:fill="auto"/>
          </w:tcPr>
          <w:p w14:paraId="3EBB62EC" w14:textId="77777777" w:rsidR="00591E31" w:rsidRPr="00591E31" w:rsidRDefault="00591E31" w:rsidP="00591E31">
            <w:pPr>
              <w:jc w:val="both"/>
              <w:rPr>
                <w:rFonts w:ascii="Arial" w:hAnsi="Arial"/>
                <w:sz w:val="22"/>
                <w:szCs w:val="22"/>
                <w:lang w:eastAsia="en-US"/>
              </w:rPr>
            </w:pPr>
          </w:p>
        </w:tc>
      </w:tr>
      <w:tr w:rsidR="00591E31" w:rsidRPr="00591E31" w14:paraId="73231183" w14:textId="77777777" w:rsidTr="000F3FE8">
        <w:tc>
          <w:tcPr>
            <w:tcW w:w="284" w:type="dxa"/>
            <w:shd w:val="clear" w:color="auto" w:fill="auto"/>
          </w:tcPr>
          <w:p w14:paraId="58735B48"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(d)</w:t>
            </w:r>
          </w:p>
        </w:tc>
        <w:tc>
          <w:tcPr>
            <w:tcW w:w="6379" w:type="dxa"/>
            <w:shd w:val="clear" w:color="auto" w:fill="auto"/>
          </w:tcPr>
          <w:p w14:paraId="5C81CA39" w14:textId="77777777" w:rsidR="00591E31" w:rsidRPr="00591E31" w:rsidRDefault="00591E31" w:rsidP="00591E31">
            <w:pPr>
              <w:jc w:val="both"/>
              <w:rPr>
                <w:rFonts w:ascii="Arial" w:hAnsi="Arial"/>
                <w:sz w:val="22"/>
                <w:szCs w:val="22"/>
                <w:lang w:eastAsia="en-US"/>
              </w:rPr>
            </w:pPr>
            <w:r w:rsidRPr="00591E31">
              <w:rPr>
                <w:rFonts w:ascii="Arial" w:hAnsi="Arial"/>
                <w:sz w:val="22"/>
                <w:szCs w:val="22"/>
                <w:lang w:eastAsia="en-US"/>
              </w:rPr>
              <w:t>A blacklist (as defined by the Employment Relations Act 1999 (Blacklists) Regulations 2010) operates.</w:t>
            </w:r>
          </w:p>
        </w:tc>
        <w:tc>
          <w:tcPr>
            <w:tcW w:w="1275" w:type="dxa"/>
            <w:shd w:val="clear" w:color="auto" w:fill="auto"/>
          </w:tcPr>
          <w:p w14:paraId="7A37CA37" w14:textId="77777777" w:rsidR="00591E31" w:rsidRPr="00591E31" w:rsidRDefault="00591E31" w:rsidP="00591E31">
            <w:pPr>
              <w:jc w:val="both"/>
              <w:rPr>
                <w:rFonts w:ascii="Arial" w:hAnsi="Arial"/>
                <w:sz w:val="22"/>
                <w:szCs w:val="22"/>
                <w:lang w:eastAsia="en-US"/>
              </w:rPr>
            </w:pPr>
          </w:p>
        </w:tc>
        <w:tc>
          <w:tcPr>
            <w:tcW w:w="1242" w:type="dxa"/>
            <w:shd w:val="clear" w:color="auto" w:fill="auto"/>
          </w:tcPr>
          <w:p w14:paraId="49559432" w14:textId="77777777" w:rsidR="00591E31" w:rsidRPr="00591E31" w:rsidRDefault="00591E31" w:rsidP="00591E31">
            <w:pPr>
              <w:jc w:val="both"/>
              <w:rPr>
                <w:rFonts w:ascii="Arial" w:hAnsi="Arial"/>
                <w:sz w:val="22"/>
                <w:szCs w:val="22"/>
                <w:lang w:eastAsia="en-US"/>
              </w:rPr>
            </w:pPr>
          </w:p>
        </w:tc>
      </w:tr>
    </w:tbl>
    <w:p w14:paraId="2363B625" w14:textId="77777777" w:rsidR="00591E31" w:rsidRPr="00591E31" w:rsidRDefault="00591E31" w:rsidP="00591E31">
      <w:pPr>
        <w:jc w:val="both"/>
        <w:rPr>
          <w:rFonts w:ascii="Arial" w:hAnsi="Arial"/>
          <w:sz w:val="22"/>
          <w:szCs w:val="22"/>
          <w:lang w:eastAsia="en-US"/>
        </w:rPr>
      </w:pPr>
    </w:p>
    <w:p w14:paraId="434F5E1E" w14:textId="77777777" w:rsidR="00591E31" w:rsidRPr="00591E31" w:rsidRDefault="00591E31" w:rsidP="00591E31">
      <w:pPr>
        <w:jc w:val="both"/>
        <w:rPr>
          <w:rFonts w:ascii="Arial" w:hAnsi="Arial"/>
          <w:sz w:val="22"/>
          <w:szCs w:val="22"/>
          <w:lang w:eastAsia="en-US"/>
        </w:rPr>
      </w:pPr>
    </w:p>
    <w:p w14:paraId="56DA72F9" w14:textId="77777777" w:rsidR="00591E31" w:rsidRPr="00591E31" w:rsidRDefault="00591E31" w:rsidP="00591E31">
      <w:pPr>
        <w:keepNext/>
        <w:jc w:val="both"/>
        <w:outlineLvl w:val="0"/>
        <w:rPr>
          <w:rFonts w:ascii="Arial" w:hAnsi="Arial"/>
          <w:sz w:val="22"/>
          <w:szCs w:val="22"/>
          <w:lang w:eastAsia="en-US"/>
        </w:rPr>
      </w:pPr>
      <w:r w:rsidRPr="00591E31">
        <w:rPr>
          <w:rFonts w:ascii="Arial" w:hAnsi="Arial"/>
          <w:sz w:val="22"/>
          <w:szCs w:val="22"/>
          <w:lang w:eastAsia="en-US"/>
        </w:rPr>
        <w:t>An</w:t>
      </w:r>
      <w:r w:rsidR="00AE3F15">
        <w:rPr>
          <w:rFonts w:ascii="Arial" w:hAnsi="Arial"/>
          <w:sz w:val="22"/>
          <w:szCs w:val="22"/>
          <w:lang w:eastAsia="en-US"/>
        </w:rPr>
        <w:t>y Tenderer that answers “</w:t>
      </w:r>
      <w:proofErr w:type="gramStart"/>
      <w:r w:rsidR="00AE3F15">
        <w:rPr>
          <w:rFonts w:ascii="Arial" w:hAnsi="Arial"/>
          <w:sz w:val="22"/>
          <w:szCs w:val="22"/>
          <w:lang w:eastAsia="en-US"/>
        </w:rPr>
        <w:t xml:space="preserve">Yes” </w:t>
      </w:r>
      <w:r w:rsidRPr="00591E31">
        <w:rPr>
          <w:rFonts w:ascii="Arial" w:hAnsi="Arial"/>
          <w:sz w:val="22"/>
          <w:szCs w:val="22"/>
          <w:lang w:eastAsia="en-US"/>
        </w:rPr>
        <w:t xml:space="preserve"> must</w:t>
      </w:r>
      <w:proofErr w:type="gramEnd"/>
      <w:r w:rsidRPr="00591E31">
        <w:rPr>
          <w:rFonts w:ascii="Arial" w:hAnsi="Arial"/>
          <w:sz w:val="22"/>
          <w:szCs w:val="22"/>
          <w:lang w:eastAsia="en-US"/>
        </w:rPr>
        <w:t xml:space="preserve"> provide in a separate Appendix a summary of the circumstances and any remedial action that has taken place to effectively “</w:t>
      </w:r>
      <w:proofErr w:type="spellStart"/>
      <w:r w:rsidRPr="00591E31">
        <w:rPr>
          <w:rFonts w:ascii="Arial" w:hAnsi="Arial"/>
          <w:sz w:val="22"/>
          <w:szCs w:val="22"/>
          <w:lang w:eastAsia="en-US"/>
        </w:rPr>
        <w:t>self clean</w:t>
      </w:r>
      <w:proofErr w:type="spellEnd"/>
      <w:r w:rsidRPr="00591E31">
        <w:rPr>
          <w:rFonts w:ascii="Arial" w:hAnsi="Arial"/>
          <w:sz w:val="22"/>
          <w:szCs w:val="22"/>
          <w:lang w:eastAsia="en-US"/>
        </w:rPr>
        <w:t>” the situation referred to in that paragraph to the satisfaction of the Employer.   The Tenderer shall, as a minimum, prove that it has:</w:t>
      </w:r>
    </w:p>
    <w:p w14:paraId="15799EA4" w14:textId="77777777" w:rsidR="00591E31" w:rsidRPr="00591E31" w:rsidRDefault="00591E31" w:rsidP="00591E31">
      <w:pPr>
        <w:rPr>
          <w:sz w:val="20"/>
          <w:szCs w:val="20"/>
          <w:lang w:eastAsia="en-US"/>
        </w:rPr>
      </w:pPr>
    </w:p>
    <w:p w14:paraId="75C7A76E" w14:textId="77777777" w:rsidR="00591E31" w:rsidRPr="00591E31" w:rsidRDefault="00591E31" w:rsidP="00591E31">
      <w:pPr>
        <w:numPr>
          <w:ilvl w:val="0"/>
          <w:numId w:val="6"/>
        </w:numPr>
        <w:jc w:val="both"/>
        <w:rPr>
          <w:rFonts w:ascii="Arial" w:hAnsi="Arial" w:cs="Arial"/>
          <w:sz w:val="22"/>
          <w:szCs w:val="22"/>
          <w:lang w:eastAsia="en-US"/>
        </w:rPr>
      </w:pPr>
      <w:r w:rsidRPr="00591E31">
        <w:rPr>
          <w:rFonts w:ascii="Arial" w:hAnsi="Arial" w:cs="Arial"/>
          <w:sz w:val="22"/>
          <w:szCs w:val="22"/>
          <w:lang w:eastAsia="en-US"/>
        </w:rPr>
        <w:t xml:space="preserve">Paid or undertaken to pay compensation in respect of any damage caused by the criminal offence or </w:t>
      </w:r>
      <w:proofErr w:type="gramStart"/>
      <w:r w:rsidRPr="00591E31">
        <w:rPr>
          <w:rFonts w:ascii="Arial" w:hAnsi="Arial" w:cs="Arial"/>
          <w:sz w:val="22"/>
          <w:szCs w:val="22"/>
          <w:lang w:eastAsia="en-US"/>
        </w:rPr>
        <w:t>misconduct;</w:t>
      </w:r>
      <w:proofErr w:type="gramEnd"/>
    </w:p>
    <w:p w14:paraId="076F2D76" w14:textId="77777777" w:rsidR="00591E31" w:rsidRPr="00591E31" w:rsidRDefault="00591E31" w:rsidP="00591E31">
      <w:pPr>
        <w:numPr>
          <w:ilvl w:val="0"/>
          <w:numId w:val="6"/>
        </w:numPr>
        <w:jc w:val="both"/>
        <w:rPr>
          <w:rFonts w:ascii="Arial" w:hAnsi="Arial" w:cs="Arial"/>
          <w:sz w:val="22"/>
          <w:szCs w:val="22"/>
          <w:lang w:eastAsia="en-US"/>
        </w:rPr>
      </w:pPr>
      <w:r w:rsidRPr="00591E31">
        <w:rPr>
          <w:rFonts w:ascii="Arial" w:hAnsi="Arial" w:cs="Arial"/>
          <w:sz w:val="22"/>
          <w:szCs w:val="22"/>
          <w:lang w:eastAsia="en-US"/>
        </w:rPr>
        <w:t>Clarified the facts and circumstances in a comprehensive manner by actively collaborating with investigating authorities; and</w:t>
      </w:r>
    </w:p>
    <w:p w14:paraId="4F2FBD24" w14:textId="77777777" w:rsidR="00591E31" w:rsidRPr="00591E31" w:rsidRDefault="00591E31" w:rsidP="00591E31">
      <w:pPr>
        <w:numPr>
          <w:ilvl w:val="0"/>
          <w:numId w:val="6"/>
        </w:numPr>
        <w:jc w:val="both"/>
        <w:rPr>
          <w:rFonts w:ascii="Arial" w:hAnsi="Arial" w:cs="Arial"/>
          <w:sz w:val="22"/>
          <w:szCs w:val="22"/>
          <w:lang w:eastAsia="en-US"/>
        </w:rPr>
      </w:pPr>
      <w:r w:rsidRPr="00591E31">
        <w:rPr>
          <w:rFonts w:ascii="Arial" w:hAnsi="Arial" w:cs="Arial"/>
          <w:sz w:val="22"/>
          <w:szCs w:val="22"/>
          <w:lang w:eastAsia="en-US"/>
        </w:rPr>
        <w:t>Taken concrete technical, organisational and personnel measures that are appropriate to prevent further criminal offences or misconduct.</w:t>
      </w:r>
    </w:p>
    <w:p w14:paraId="7577ED89" w14:textId="77777777" w:rsidR="00591E31" w:rsidRPr="00591E31" w:rsidRDefault="00591E31" w:rsidP="00591E31">
      <w:pPr>
        <w:keepNext/>
        <w:jc w:val="both"/>
        <w:outlineLvl w:val="0"/>
        <w:rPr>
          <w:rFonts w:ascii="Arial" w:hAnsi="Arial"/>
          <w:sz w:val="22"/>
          <w:szCs w:val="22"/>
          <w:lang w:eastAsia="en-US"/>
        </w:rPr>
      </w:pPr>
    </w:p>
    <w:p w14:paraId="14E08A59" w14:textId="77777777" w:rsidR="00591E31" w:rsidRPr="00591E31" w:rsidRDefault="00591E31" w:rsidP="00591E31">
      <w:pPr>
        <w:keepNext/>
        <w:jc w:val="both"/>
        <w:outlineLvl w:val="0"/>
        <w:rPr>
          <w:rFonts w:ascii="Arial" w:hAnsi="Arial"/>
          <w:sz w:val="22"/>
          <w:szCs w:val="22"/>
          <w:lang w:eastAsia="en-US"/>
        </w:rPr>
      </w:pPr>
      <w:r w:rsidRPr="00591E31">
        <w:rPr>
          <w:rFonts w:ascii="Arial" w:hAnsi="Arial"/>
          <w:sz w:val="22"/>
          <w:szCs w:val="22"/>
          <w:lang w:eastAsia="en-US"/>
        </w:rPr>
        <w:t xml:space="preserve">The measures taken by the Tenderer shall be evaluated by the Employer </w:t>
      </w:r>
      <w:proofErr w:type="gramStart"/>
      <w:r w:rsidRPr="00591E31">
        <w:rPr>
          <w:rFonts w:ascii="Arial" w:hAnsi="Arial"/>
          <w:sz w:val="22"/>
          <w:szCs w:val="22"/>
          <w:lang w:eastAsia="en-US"/>
        </w:rPr>
        <w:t>taking into account</w:t>
      </w:r>
      <w:proofErr w:type="gramEnd"/>
      <w:r w:rsidRPr="00591E31">
        <w:rPr>
          <w:rFonts w:ascii="Arial" w:hAnsi="Arial"/>
          <w:sz w:val="22"/>
          <w:szCs w:val="22"/>
          <w:lang w:eastAsia="en-US"/>
        </w:rPr>
        <w:t xml:space="preserve"> the gravity and particular circumstances of the offence or misconduct.  If such evidence is considered by the Employer (whose decision shall be final) as sufficient, the Tenderer concerned shall be allowed to continue in the procurement process.  Where the measures are considered by the Employer to be insufficient, the Tenderer shall be given a statement of the reasons for that decision.</w:t>
      </w:r>
    </w:p>
    <w:p w14:paraId="05282944" w14:textId="77777777" w:rsidR="00591E31" w:rsidRPr="00685D0F" w:rsidRDefault="00591E31" w:rsidP="00E1489E">
      <w:pPr>
        <w:jc w:val="both"/>
        <w:rPr>
          <w:rFonts w:ascii="Arial" w:hAnsi="Arial"/>
          <w:sz w:val="22"/>
          <w:szCs w:val="22"/>
        </w:rPr>
      </w:pPr>
    </w:p>
    <w:p w14:paraId="70C3BA44" w14:textId="77777777" w:rsidR="007A648A" w:rsidRDefault="007A648A" w:rsidP="00BE1507">
      <w:pPr>
        <w:jc w:val="both"/>
        <w:rPr>
          <w:rFonts w:ascii="Arial" w:hAnsi="Arial" w:cs="Arial"/>
          <w:sz w:val="22"/>
          <w:szCs w:val="22"/>
        </w:rPr>
      </w:pPr>
    </w:p>
    <w:p w14:paraId="1FCDB51F" w14:textId="77777777" w:rsidR="0025112E" w:rsidRPr="009338CA" w:rsidRDefault="006C0E9C" w:rsidP="0025112E">
      <w:pPr>
        <w:jc w:val="both"/>
        <w:rPr>
          <w:rFonts w:ascii="Arial" w:hAnsi="Arial"/>
          <w:sz w:val="22"/>
          <w:szCs w:val="22"/>
        </w:rPr>
      </w:pPr>
      <w:r>
        <w:rPr>
          <w:rFonts w:ascii="Arial" w:hAnsi="Arial" w:cs="Arial"/>
          <w:sz w:val="22"/>
          <w:szCs w:val="22"/>
        </w:rPr>
        <w:t>This tender remains open for acceptance for</w:t>
      </w:r>
      <w:r w:rsidR="0025112E">
        <w:rPr>
          <w:rFonts w:ascii="Arial" w:hAnsi="Arial" w:cs="Arial"/>
          <w:sz w:val="22"/>
          <w:szCs w:val="22"/>
        </w:rPr>
        <w:t xml:space="preserve"> a period of SIX calendar months from the date of the tender</w:t>
      </w:r>
    </w:p>
    <w:p w14:paraId="31AA27D3" w14:textId="77777777" w:rsidR="006C0E9C" w:rsidRDefault="006C0E9C" w:rsidP="00BE1507">
      <w:pPr>
        <w:jc w:val="both"/>
        <w:rPr>
          <w:rFonts w:ascii="Arial" w:hAnsi="Arial" w:cs="Arial"/>
          <w:sz w:val="22"/>
          <w:szCs w:val="22"/>
        </w:rPr>
      </w:pPr>
    </w:p>
    <w:p w14:paraId="67C6A104" w14:textId="77777777" w:rsidR="006C0E9C" w:rsidRDefault="006C0E9C" w:rsidP="00BE1507">
      <w:pPr>
        <w:jc w:val="both"/>
        <w:rPr>
          <w:rFonts w:ascii="Arial" w:hAnsi="Arial" w:cs="Arial"/>
          <w:sz w:val="22"/>
          <w:szCs w:val="22"/>
        </w:rPr>
      </w:pPr>
    </w:p>
    <w:p w14:paraId="773AAB5E" w14:textId="77777777" w:rsidR="005675B6" w:rsidRDefault="005675B6" w:rsidP="00BE1507">
      <w:pPr>
        <w:jc w:val="both"/>
        <w:rPr>
          <w:rFonts w:ascii="Arial" w:hAnsi="Arial" w:cs="Arial"/>
          <w:sz w:val="22"/>
          <w:szCs w:val="22"/>
        </w:rPr>
      </w:pPr>
    </w:p>
    <w:p w14:paraId="79204B0F" w14:textId="77777777" w:rsidR="005675B6" w:rsidRDefault="005675B6" w:rsidP="00BE1507">
      <w:pPr>
        <w:jc w:val="both"/>
        <w:rPr>
          <w:rFonts w:ascii="Arial" w:hAnsi="Arial" w:cs="Arial"/>
          <w:sz w:val="22"/>
          <w:szCs w:val="22"/>
        </w:rPr>
      </w:pPr>
    </w:p>
    <w:p w14:paraId="1B19AF1A" w14:textId="77777777" w:rsidR="005675B6" w:rsidRDefault="005675B6" w:rsidP="00BE1507">
      <w:pPr>
        <w:jc w:val="both"/>
        <w:rPr>
          <w:rFonts w:ascii="Arial" w:hAnsi="Arial" w:cs="Arial"/>
          <w:sz w:val="22"/>
          <w:szCs w:val="22"/>
        </w:rPr>
      </w:pPr>
    </w:p>
    <w:p w14:paraId="386948C6" w14:textId="77777777" w:rsidR="005675B6" w:rsidRDefault="005675B6" w:rsidP="00BE1507">
      <w:pPr>
        <w:jc w:val="both"/>
        <w:rPr>
          <w:rFonts w:ascii="Arial" w:hAnsi="Arial" w:cs="Arial"/>
          <w:sz w:val="22"/>
          <w:szCs w:val="22"/>
        </w:rPr>
      </w:pPr>
    </w:p>
    <w:p w14:paraId="049CA238" w14:textId="77777777" w:rsidR="005675B6" w:rsidRDefault="005675B6" w:rsidP="00BE1507">
      <w:pPr>
        <w:jc w:val="both"/>
        <w:rPr>
          <w:rFonts w:ascii="Arial" w:hAnsi="Arial" w:cs="Arial"/>
          <w:sz w:val="22"/>
          <w:szCs w:val="22"/>
        </w:rPr>
      </w:pPr>
    </w:p>
    <w:p w14:paraId="335EFC44" w14:textId="77777777" w:rsidR="005675B6" w:rsidRDefault="005675B6" w:rsidP="00BE1507">
      <w:pPr>
        <w:jc w:val="both"/>
        <w:rPr>
          <w:rFonts w:ascii="Arial" w:hAnsi="Arial" w:cs="Arial"/>
          <w:sz w:val="22"/>
          <w:szCs w:val="22"/>
        </w:rPr>
      </w:pPr>
    </w:p>
    <w:p w14:paraId="541E2C63" w14:textId="77777777" w:rsidR="005675B6" w:rsidRDefault="005675B6" w:rsidP="00BE1507">
      <w:pPr>
        <w:jc w:val="both"/>
        <w:rPr>
          <w:rFonts w:ascii="Arial" w:hAnsi="Arial" w:cs="Arial"/>
          <w:sz w:val="22"/>
          <w:szCs w:val="22"/>
        </w:rPr>
      </w:pPr>
    </w:p>
    <w:p w14:paraId="38A85541" w14:textId="77777777" w:rsidR="005675B6" w:rsidRDefault="005675B6" w:rsidP="00BE1507">
      <w:pPr>
        <w:jc w:val="both"/>
        <w:rPr>
          <w:rFonts w:ascii="Arial" w:hAnsi="Arial" w:cs="Arial"/>
          <w:sz w:val="22"/>
          <w:szCs w:val="22"/>
        </w:rPr>
      </w:pPr>
    </w:p>
    <w:p w14:paraId="4A1C0EB6" w14:textId="77777777" w:rsidR="006C0E9C" w:rsidRDefault="006C0E9C" w:rsidP="00BE1507">
      <w:pPr>
        <w:jc w:val="both"/>
        <w:rPr>
          <w:rFonts w:ascii="Arial" w:hAnsi="Arial" w:cs="Arial"/>
          <w:sz w:val="22"/>
          <w:szCs w:val="22"/>
        </w:rPr>
      </w:pPr>
      <w:r>
        <w:rPr>
          <w:rFonts w:ascii="Arial" w:hAnsi="Arial" w:cs="Arial"/>
          <w:sz w:val="22"/>
          <w:szCs w:val="22"/>
        </w:rPr>
        <w:lastRenderedPageBreak/>
        <w:t>Signed by or on behalf of</w:t>
      </w:r>
      <w:r w:rsidR="000F3FE8">
        <w:rPr>
          <w:rFonts w:ascii="Arial" w:hAnsi="Arial" w:cs="Arial"/>
          <w:sz w:val="22"/>
          <w:szCs w:val="22"/>
        </w:rPr>
        <w:t>:</w:t>
      </w:r>
    </w:p>
    <w:p w14:paraId="316D4A6A" w14:textId="77777777" w:rsidR="006C0E9C" w:rsidRDefault="006C0E9C" w:rsidP="00BE1507">
      <w:pPr>
        <w:jc w:val="both"/>
        <w:rPr>
          <w:rFonts w:ascii="Arial" w:hAnsi="Arial" w:cs="Arial"/>
          <w:sz w:val="22"/>
          <w:szCs w:val="22"/>
        </w:rPr>
      </w:pPr>
    </w:p>
    <w:p w14:paraId="48CC865F" w14:textId="77777777" w:rsidR="006C0E9C" w:rsidRDefault="006C0E9C" w:rsidP="00BE1507">
      <w:pPr>
        <w:jc w:val="both"/>
        <w:rPr>
          <w:rFonts w:ascii="Arial" w:hAnsi="Arial" w:cs="Arial"/>
          <w:sz w:val="22"/>
          <w:szCs w:val="22"/>
        </w:rPr>
      </w:pPr>
      <w:proofErr w:type="gramStart"/>
      <w:r>
        <w:rPr>
          <w:rFonts w:ascii="Arial" w:hAnsi="Arial" w:cs="Arial"/>
          <w:sz w:val="22"/>
          <w:szCs w:val="22"/>
        </w:rPr>
        <w:t>Signature:</w:t>
      </w:r>
      <w:r w:rsidR="00B2410C">
        <w:rPr>
          <w:rFonts w:ascii="Arial" w:hAnsi="Arial" w:cs="Arial"/>
          <w:sz w:val="22"/>
          <w:szCs w:val="22"/>
        </w:rPr>
        <w:t>…</w:t>
      </w:r>
      <w:proofErr w:type="gramEnd"/>
      <w:r w:rsidR="00B2410C">
        <w:rPr>
          <w:rFonts w:ascii="Arial" w:hAnsi="Arial" w:cs="Arial"/>
          <w:sz w:val="22"/>
          <w:szCs w:val="22"/>
        </w:rPr>
        <w:t>………………………………………………………………………………………………………………….</w:t>
      </w:r>
    </w:p>
    <w:p w14:paraId="694BB763" w14:textId="77777777" w:rsidR="006C0E9C" w:rsidRDefault="006C0E9C" w:rsidP="00BE1507">
      <w:pPr>
        <w:jc w:val="both"/>
        <w:rPr>
          <w:rFonts w:ascii="Arial" w:hAnsi="Arial" w:cs="Arial"/>
          <w:sz w:val="22"/>
          <w:szCs w:val="22"/>
        </w:rPr>
      </w:pPr>
    </w:p>
    <w:p w14:paraId="18C738BE" w14:textId="77777777" w:rsidR="006C0E9C" w:rsidRDefault="006C0E9C" w:rsidP="00BE1507">
      <w:pPr>
        <w:jc w:val="both"/>
        <w:rPr>
          <w:rFonts w:ascii="Arial" w:hAnsi="Arial" w:cs="Arial"/>
          <w:sz w:val="22"/>
          <w:szCs w:val="22"/>
        </w:rPr>
      </w:pPr>
      <w:proofErr w:type="gramStart"/>
      <w:r>
        <w:rPr>
          <w:rFonts w:ascii="Arial" w:hAnsi="Arial" w:cs="Arial"/>
          <w:sz w:val="22"/>
          <w:szCs w:val="22"/>
        </w:rPr>
        <w:t>Position:</w:t>
      </w:r>
      <w:r w:rsidR="00B2410C">
        <w:rPr>
          <w:rFonts w:ascii="Arial" w:hAnsi="Arial" w:cs="Arial"/>
          <w:sz w:val="22"/>
          <w:szCs w:val="22"/>
        </w:rPr>
        <w:t>…</w:t>
      </w:r>
      <w:proofErr w:type="gramEnd"/>
      <w:r w:rsidR="00B2410C">
        <w:rPr>
          <w:rFonts w:ascii="Arial" w:hAnsi="Arial" w:cs="Arial"/>
          <w:sz w:val="22"/>
          <w:szCs w:val="22"/>
        </w:rPr>
        <w:t>……………………………………………………………………………………………………………………</w:t>
      </w:r>
    </w:p>
    <w:p w14:paraId="2DD89A74" w14:textId="77777777" w:rsidR="006C0E9C" w:rsidRDefault="006C0E9C" w:rsidP="00BE1507">
      <w:pPr>
        <w:jc w:val="both"/>
        <w:rPr>
          <w:rFonts w:ascii="Arial" w:hAnsi="Arial" w:cs="Arial"/>
          <w:sz w:val="22"/>
          <w:szCs w:val="22"/>
        </w:rPr>
      </w:pPr>
    </w:p>
    <w:p w14:paraId="69AA2E47" w14:textId="77777777" w:rsidR="00B2410C" w:rsidRDefault="00B2410C" w:rsidP="00BE1507">
      <w:pPr>
        <w:jc w:val="both"/>
        <w:rPr>
          <w:rFonts w:ascii="Arial" w:hAnsi="Arial" w:cs="Arial"/>
          <w:sz w:val="22"/>
          <w:szCs w:val="22"/>
        </w:rPr>
      </w:pPr>
    </w:p>
    <w:p w14:paraId="40BE4757" w14:textId="77777777" w:rsidR="006C0E9C" w:rsidRPr="007E6DE7" w:rsidRDefault="006C0E9C" w:rsidP="00BE1507">
      <w:pPr>
        <w:jc w:val="both"/>
        <w:rPr>
          <w:rFonts w:ascii="Arial" w:hAnsi="Arial" w:cs="Arial"/>
          <w:sz w:val="22"/>
          <w:szCs w:val="22"/>
        </w:rPr>
      </w:pPr>
      <w:r>
        <w:rPr>
          <w:rFonts w:ascii="Arial" w:hAnsi="Arial" w:cs="Arial"/>
          <w:sz w:val="22"/>
          <w:szCs w:val="22"/>
        </w:rPr>
        <w:t>Date:</w:t>
      </w:r>
      <w:r w:rsidR="0025112E" w:rsidDel="0025112E">
        <w:rPr>
          <w:rFonts w:ascii="Arial" w:hAnsi="Arial" w:cs="Arial"/>
          <w:sz w:val="22"/>
          <w:szCs w:val="22"/>
        </w:rPr>
        <w:t xml:space="preserve"> </w:t>
      </w:r>
      <w:r w:rsidR="00B2410C">
        <w:rPr>
          <w:rFonts w:ascii="Arial" w:hAnsi="Arial" w:cs="Arial"/>
          <w:sz w:val="22"/>
          <w:szCs w:val="22"/>
        </w:rPr>
        <w:t>………………………………………………………………………………………………………………………….</w:t>
      </w:r>
    </w:p>
    <w:sectPr w:rsidR="006C0E9C" w:rsidRPr="007E6DE7" w:rsidSect="002237AD">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8823" w14:textId="77777777" w:rsidR="00320C26" w:rsidRDefault="00320C26" w:rsidP="00930E18">
      <w:r>
        <w:separator/>
      </w:r>
    </w:p>
  </w:endnote>
  <w:endnote w:type="continuationSeparator" w:id="0">
    <w:p w14:paraId="7A315805" w14:textId="77777777" w:rsidR="00320C26" w:rsidRDefault="00320C26" w:rsidP="009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9D2E" w14:textId="77777777" w:rsidR="00320C26" w:rsidRDefault="00320C26" w:rsidP="00930E18">
      <w:r>
        <w:separator/>
      </w:r>
    </w:p>
  </w:footnote>
  <w:footnote w:type="continuationSeparator" w:id="0">
    <w:p w14:paraId="7CCE4004" w14:textId="77777777" w:rsidR="00320C26" w:rsidRDefault="00320C26" w:rsidP="0093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A7EF0"/>
    <w:multiLevelType w:val="hybridMultilevel"/>
    <w:tmpl w:val="0B40FA6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56C4172"/>
    <w:multiLevelType w:val="multilevel"/>
    <w:tmpl w:val="5720DD6C"/>
    <w:lvl w:ilvl="0">
      <w:start w:val="1"/>
      <w:numFmt w:val="decimal"/>
      <w:lvlText w:val="%1."/>
      <w:lvlJc w:val="left"/>
      <w:pPr>
        <w:tabs>
          <w:tab w:val="num" w:pos="567"/>
        </w:tabs>
        <w:ind w:left="567" w:hanging="567"/>
      </w:pPr>
    </w:lvl>
    <w:lvl w:ilvl="1">
      <w:start w:val="1"/>
      <w:numFmt w:val="lowerLetter"/>
      <w:lvlText w:val="(%2)"/>
      <w:lvlJc w:val="left"/>
      <w:pPr>
        <w:tabs>
          <w:tab w:val="num" w:pos="1701"/>
        </w:tabs>
        <w:ind w:left="1701" w:hanging="1134"/>
      </w:pPr>
    </w:lvl>
    <w:lvl w:ilvl="2">
      <w:start w:val="1"/>
      <w:numFmt w:val="lowerRoman"/>
      <w:lvlText w:val="%3)"/>
      <w:lvlJc w:val="left"/>
      <w:pPr>
        <w:tabs>
          <w:tab w:val="num" w:pos="2421"/>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D55120"/>
    <w:multiLevelType w:val="multilevel"/>
    <w:tmpl w:val="5720DD6C"/>
    <w:lvl w:ilvl="0">
      <w:start w:val="1"/>
      <w:numFmt w:val="decimal"/>
      <w:lvlText w:val="%1."/>
      <w:lvlJc w:val="left"/>
      <w:pPr>
        <w:tabs>
          <w:tab w:val="num" w:pos="567"/>
        </w:tabs>
        <w:ind w:left="567" w:hanging="567"/>
      </w:pPr>
    </w:lvl>
    <w:lvl w:ilvl="1">
      <w:start w:val="1"/>
      <w:numFmt w:val="lowerLetter"/>
      <w:lvlText w:val="(%2)"/>
      <w:lvlJc w:val="left"/>
      <w:pPr>
        <w:tabs>
          <w:tab w:val="num" w:pos="1701"/>
        </w:tabs>
        <w:ind w:left="1701" w:hanging="1134"/>
      </w:pPr>
    </w:lvl>
    <w:lvl w:ilvl="2">
      <w:start w:val="1"/>
      <w:numFmt w:val="lowerRoman"/>
      <w:lvlText w:val="%3)"/>
      <w:lvlJc w:val="left"/>
      <w:pPr>
        <w:tabs>
          <w:tab w:val="num" w:pos="2421"/>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D562AA3"/>
    <w:multiLevelType w:val="hybridMultilevel"/>
    <w:tmpl w:val="CE1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41015"/>
    <w:multiLevelType w:val="hybridMultilevel"/>
    <w:tmpl w:val="7B5C07DE"/>
    <w:lvl w:ilvl="0" w:tplc="0EFE86D8">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7FB46CDB"/>
    <w:multiLevelType w:val="hybridMultilevel"/>
    <w:tmpl w:val="A638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6283848">
    <w:abstractNumId w:val="5"/>
  </w:num>
  <w:num w:numId="2" w16cid:durableId="1610963971">
    <w:abstractNumId w:val="4"/>
  </w:num>
  <w:num w:numId="3" w16cid:durableId="1094088080">
    <w:abstractNumId w:val="2"/>
  </w:num>
  <w:num w:numId="4" w16cid:durableId="788354990">
    <w:abstractNumId w:val="0"/>
  </w:num>
  <w:num w:numId="5" w16cid:durableId="1787507238">
    <w:abstractNumId w:val="1"/>
  </w:num>
  <w:num w:numId="6" w16cid:durableId="152864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E7"/>
    <w:rsid w:val="000F3FE8"/>
    <w:rsid w:val="002237AD"/>
    <w:rsid w:val="0025112E"/>
    <w:rsid w:val="00320C26"/>
    <w:rsid w:val="00403459"/>
    <w:rsid w:val="004757F0"/>
    <w:rsid w:val="004C2BA9"/>
    <w:rsid w:val="004D4D08"/>
    <w:rsid w:val="00540DA6"/>
    <w:rsid w:val="005675B6"/>
    <w:rsid w:val="00591E31"/>
    <w:rsid w:val="005F52F8"/>
    <w:rsid w:val="00687AD7"/>
    <w:rsid w:val="006C0E9C"/>
    <w:rsid w:val="00757F60"/>
    <w:rsid w:val="007A648A"/>
    <w:rsid w:val="007E6DE7"/>
    <w:rsid w:val="008334FB"/>
    <w:rsid w:val="008A3E04"/>
    <w:rsid w:val="008F7797"/>
    <w:rsid w:val="00930E18"/>
    <w:rsid w:val="00A43C50"/>
    <w:rsid w:val="00A87474"/>
    <w:rsid w:val="00AE3F15"/>
    <w:rsid w:val="00B2410C"/>
    <w:rsid w:val="00BE1507"/>
    <w:rsid w:val="00BF181A"/>
    <w:rsid w:val="00E1489E"/>
    <w:rsid w:val="00E573E8"/>
    <w:rsid w:val="00E85512"/>
    <w:rsid w:val="00EA3550"/>
    <w:rsid w:val="00EB1889"/>
    <w:rsid w:val="00F0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B2155"/>
  <w15:docId w15:val="{9DA45F37-F926-4159-8E07-0CD6CB3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C0E9C"/>
    <w:rPr>
      <w:sz w:val="16"/>
      <w:szCs w:val="16"/>
    </w:rPr>
  </w:style>
  <w:style w:type="paragraph" w:styleId="CommentText">
    <w:name w:val="annotation text"/>
    <w:basedOn w:val="Normal"/>
    <w:semiHidden/>
    <w:rsid w:val="006C0E9C"/>
    <w:rPr>
      <w:sz w:val="20"/>
      <w:szCs w:val="20"/>
    </w:rPr>
  </w:style>
  <w:style w:type="paragraph" w:styleId="CommentSubject">
    <w:name w:val="annotation subject"/>
    <w:basedOn w:val="CommentText"/>
    <w:next w:val="CommentText"/>
    <w:semiHidden/>
    <w:rsid w:val="006C0E9C"/>
    <w:rPr>
      <w:b/>
      <w:bCs/>
    </w:rPr>
  </w:style>
  <w:style w:type="paragraph" w:styleId="BalloonText">
    <w:name w:val="Balloon Text"/>
    <w:basedOn w:val="Normal"/>
    <w:semiHidden/>
    <w:rsid w:val="006C0E9C"/>
    <w:rPr>
      <w:rFonts w:ascii="Tahoma" w:hAnsi="Tahoma" w:cs="Tahoma"/>
      <w:sz w:val="16"/>
      <w:szCs w:val="16"/>
    </w:rPr>
  </w:style>
  <w:style w:type="paragraph" w:styleId="Header">
    <w:name w:val="header"/>
    <w:basedOn w:val="Normal"/>
    <w:link w:val="HeaderChar"/>
    <w:rsid w:val="00930E18"/>
    <w:pPr>
      <w:tabs>
        <w:tab w:val="center" w:pos="4513"/>
        <w:tab w:val="right" w:pos="9026"/>
      </w:tabs>
    </w:pPr>
  </w:style>
  <w:style w:type="character" w:customStyle="1" w:styleId="HeaderChar">
    <w:name w:val="Header Char"/>
    <w:basedOn w:val="DefaultParagraphFont"/>
    <w:link w:val="Header"/>
    <w:rsid w:val="00930E18"/>
    <w:rPr>
      <w:sz w:val="24"/>
      <w:szCs w:val="24"/>
    </w:rPr>
  </w:style>
  <w:style w:type="paragraph" w:styleId="Footer">
    <w:name w:val="footer"/>
    <w:basedOn w:val="Normal"/>
    <w:link w:val="FooterChar"/>
    <w:rsid w:val="00930E18"/>
    <w:pPr>
      <w:tabs>
        <w:tab w:val="center" w:pos="4513"/>
        <w:tab w:val="right" w:pos="9026"/>
      </w:tabs>
    </w:pPr>
  </w:style>
  <w:style w:type="character" w:customStyle="1" w:styleId="FooterChar">
    <w:name w:val="Footer Char"/>
    <w:basedOn w:val="DefaultParagraphFont"/>
    <w:link w:val="Footer"/>
    <w:rsid w:val="00930E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JCT FORM OF TENDER</vt:lpstr>
    </vt:vector>
  </TitlesOfParts>
  <Company>Southwark Council</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JCT FORM OF TENDER</dc:title>
  <dc:creator>MMicklewright</dc:creator>
  <cp:lastModifiedBy>Craig Akhurst</cp:lastModifiedBy>
  <cp:revision>5</cp:revision>
  <dcterms:created xsi:type="dcterms:W3CDTF">2022-03-17T17:53:00Z</dcterms:created>
  <dcterms:modified xsi:type="dcterms:W3CDTF">2025-06-25T13:39:00Z</dcterms:modified>
</cp:coreProperties>
</file>